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23EC" w14:textId="77777777" w:rsidR="00B157DF" w:rsidRPr="00D0776A" w:rsidRDefault="00B157DF" w:rsidP="00B157DF">
      <w:pPr>
        <w:tabs>
          <w:tab w:val="left" w:pos="2775"/>
        </w:tabs>
        <w:spacing w:after="0" w:line="240" w:lineRule="auto"/>
        <w:ind w:left="-709" w:hanging="567"/>
        <w:jc w:val="right"/>
        <w:rPr>
          <w:rFonts w:ascii="Myriad Pro Light" w:eastAsia="Times New Roman" w:hAnsi="Myriad Pro Light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0776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F03C5D" wp14:editId="73488F41">
            <wp:simplePos x="0" y="0"/>
            <wp:positionH relativeFrom="column">
              <wp:posOffset>0</wp:posOffset>
            </wp:positionH>
            <wp:positionV relativeFrom="paragraph">
              <wp:posOffset>-26670</wp:posOffset>
            </wp:positionV>
            <wp:extent cx="1318260" cy="1002665"/>
            <wp:effectExtent l="0" t="0" r="0" b="6985"/>
            <wp:wrapNone/>
            <wp:docPr id="2" name="Рисунок 2" descr="в блан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бланк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19B">
        <w:rPr>
          <w:rFonts w:ascii="Calibri" w:hAnsi="Calibri"/>
          <w:color w:val="000000"/>
          <w:shd w:val="clear" w:color="auto" w:fill="FFFFFF"/>
        </w:rPr>
        <w:t xml:space="preserve">            </w:t>
      </w:r>
      <w:r w:rsidRPr="00D0776A">
        <w:rPr>
          <w:rFonts w:ascii="Calibri" w:hAnsi="Calibri"/>
          <w:color w:val="000000"/>
          <w:shd w:val="clear" w:color="auto" w:fill="FFFFFF"/>
        </w:rPr>
        <w:t xml:space="preserve">                                                                                         </w:t>
      </w:r>
      <w:r w:rsidRPr="00D0776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D0776A">
        <w:rPr>
          <w:rFonts w:ascii="Myriad Pro Light" w:hAnsi="Myriad Pro Light"/>
          <w:b/>
          <w:color w:val="8496B0" w:themeColor="text2" w:themeTint="99"/>
          <w:sz w:val="36"/>
          <w:szCs w:val="36"/>
          <w:shd w:val="clear" w:color="auto" w:fill="FFFFFF"/>
        </w:rPr>
        <w:t>ООО "Алкеми Фарма"</w:t>
      </w:r>
    </w:p>
    <w:p w14:paraId="05AFBE06" w14:textId="77777777" w:rsidR="00B157DF" w:rsidRPr="00D0776A" w:rsidRDefault="00B157DF" w:rsidP="00B157DF">
      <w:pPr>
        <w:tabs>
          <w:tab w:val="left" w:pos="2775"/>
        </w:tabs>
        <w:spacing w:after="0" w:line="240" w:lineRule="auto"/>
        <w:jc w:val="right"/>
        <w:rPr>
          <w:rFonts w:ascii="Myriad Pro" w:eastAsia="Times New Roman" w:hAnsi="Myriad Pro" w:cs="Times New Roman"/>
          <w:sz w:val="20"/>
          <w:szCs w:val="20"/>
          <w:lang w:eastAsia="ru-RU"/>
        </w:rPr>
      </w:pPr>
    </w:p>
    <w:p w14:paraId="4219A2E1" w14:textId="77777777" w:rsidR="00B157DF" w:rsidRPr="00D0776A" w:rsidRDefault="00B157DF" w:rsidP="00B15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27055, г"/>
        </w:smartTagPr>
        <w:r w:rsidRPr="00D077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127055, г</w:t>
        </w:r>
      </w:smartTag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Москва, переулок Угловой, дом 2, офис 1011</w:t>
      </w:r>
    </w:p>
    <w:p w14:paraId="6C8A5C24" w14:textId="77777777" w:rsidR="00B157DF" w:rsidRPr="00D0776A" w:rsidRDefault="00B157DF" w:rsidP="00B15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119571, г"/>
        </w:smartTagPr>
        <w:r w:rsidRPr="00D0776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119571, г</w:t>
        </w:r>
      </w:smartTag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Москва, а/я №17</w:t>
      </w:r>
    </w:p>
    <w:p w14:paraId="12FDB915" w14:textId="77777777" w:rsidR="00B157DF" w:rsidRPr="00D0776A" w:rsidRDefault="00B157DF" w:rsidP="00B15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7707781200/770701001</w:t>
      </w:r>
    </w:p>
    <w:p w14:paraId="2AB2129A" w14:textId="77777777" w:rsidR="00B157DF" w:rsidRPr="00D0776A" w:rsidRDefault="00B157DF" w:rsidP="00B15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№40702810200030004592 ПАО АКБ «АВАНГАРД»</w:t>
      </w:r>
    </w:p>
    <w:p w14:paraId="0C806BB9" w14:textId="77777777" w:rsidR="00B157DF" w:rsidRPr="00D0776A" w:rsidRDefault="00B157DF" w:rsidP="00B15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№30101810000000000201</w:t>
      </w:r>
    </w:p>
    <w:p w14:paraId="35B16084" w14:textId="77777777" w:rsidR="00B157DF" w:rsidRPr="00D0776A" w:rsidRDefault="00B157DF" w:rsidP="00B157D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+7(495) 744-30-00, e-</w:t>
      </w:r>
      <w:proofErr w:type="spellStart"/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D0776A">
        <w:rPr>
          <w:rFonts w:ascii="Times New Roman" w:eastAsia="Times New Roman" w:hAnsi="Times New Roman" w:cs="Times New Roman"/>
          <w:sz w:val="20"/>
          <w:szCs w:val="20"/>
          <w:lang w:eastAsia="ru-RU"/>
        </w:rPr>
        <w:t>: info@al-farma.com</w:t>
      </w:r>
    </w:p>
    <w:p w14:paraId="70D0664A" w14:textId="77777777" w:rsidR="00B157DF" w:rsidRDefault="00B157DF" w:rsidP="00B157DF">
      <w:pPr>
        <w:keepNext/>
        <w:spacing w:after="0" w:line="240" w:lineRule="auto"/>
        <w:jc w:val="center"/>
        <w:outlineLvl w:val="0"/>
        <w:rPr>
          <w:rFonts w:ascii="Myriad Pro Light" w:eastAsia="Times New Roman" w:hAnsi="Myriad Pro Light" w:cs="Times New Roman"/>
          <w:b/>
          <w:sz w:val="20"/>
          <w:szCs w:val="28"/>
          <w:lang w:eastAsia="ru-RU"/>
        </w:rPr>
      </w:pPr>
    </w:p>
    <w:tbl>
      <w:tblPr>
        <w:tblW w:w="9520" w:type="dxa"/>
        <w:tblInd w:w="119" w:type="dxa"/>
        <w:tblLook w:val="04A0" w:firstRow="1" w:lastRow="0" w:firstColumn="1" w:lastColumn="0" w:noHBand="0" w:noVBand="1"/>
      </w:tblPr>
      <w:tblGrid>
        <w:gridCol w:w="2583"/>
        <w:gridCol w:w="431"/>
        <w:gridCol w:w="1687"/>
        <w:gridCol w:w="4819"/>
      </w:tblGrid>
      <w:tr w:rsidR="00B157DF" w:rsidRPr="00D0776A" w14:paraId="1AB3F1B2" w14:textId="77777777" w:rsidTr="00A65E6A">
        <w:trPr>
          <w:trHeight w:val="623"/>
        </w:trPr>
        <w:tc>
          <w:tcPr>
            <w:tcW w:w="2583" w:type="dxa"/>
            <w:shd w:val="clear" w:color="auto" w:fill="auto"/>
          </w:tcPr>
          <w:p w14:paraId="05F129E2" w14:textId="77777777" w:rsidR="00120E03" w:rsidRPr="0092641F" w:rsidRDefault="00990B96" w:rsidP="00F27C2C">
            <w:pPr>
              <w:widowControl w:val="0"/>
              <w:suppressAutoHyphens/>
              <w:spacing w:after="0" w:line="240" w:lineRule="auto"/>
              <w:ind w:left="121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Исх. № 40</w:t>
            </w:r>
          </w:p>
          <w:p w14:paraId="0FE08677" w14:textId="45F9F935" w:rsidR="00B157DF" w:rsidRPr="0092641F" w:rsidRDefault="00120E03" w:rsidP="00F27C2C">
            <w:pPr>
              <w:widowControl w:val="0"/>
              <w:suppressAutoHyphens/>
              <w:spacing w:after="0" w:line="240" w:lineRule="auto"/>
              <w:ind w:left="121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64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от </w:t>
            </w:r>
            <w:r w:rsidR="00E43B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03</w:t>
            </w:r>
            <w:r w:rsidR="00990B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.11.2017г.</w:t>
            </w:r>
          </w:p>
        </w:tc>
        <w:tc>
          <w:tcPr>
            <w:tcW w:w="431" w:type="dxa"/>
            <w:shd w:val="clear" w:color="auto" w:fill="auto"/>
          </w:tcPr>
          <w:p w14:paraId="33934205" w14:textId="77777777" w:rsidR="00B157DF" w:rsidRPr="0092641F" w:rsidRDefault="00B157DF" w:rsidP="00F27C2C">
            <w:pPr>
              <w:widowControl w:val="0"/>
              <w:tabs>
                <w:tab w:val="left" w:pos="7702"/>
              </w:tabs>
              <w:suppressAutoHyphens/>
              <w:spacing w:after="0" w:line="283" w:lineRule="exact"/>
              <w:ind w:right="-58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14:paraId="33589BE6" w14:textId="77777777" w:rsidR="00B157DF" w:rsidRPr="0092641F" w:rsidRDefault="00B157DF" w:rsidP="00F27C2C">
            <w:pPr>
              <w:widowControl w:val="0"/>
              <w:tabs>
                <w:tab w:val="left" w:pos="7702"/>
              </w:tabs>
              <w:suppressAutoHyphens/>
              <w:spacing w:after="0" w:line="283" w:lineRule="exact"/>
              <w:ind w:right="-58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1687" w:type="dxa"/>
          </w:tcPr>
          <w:p w14:paraId="6961977A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right="5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5FFD03C0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right="5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85D430" w14:textId="77777777" w:rsidR="00990B96" w:rsidRDefault="00990B96" w:rsidP="00B157DF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29FD72" w14:textId="77777777" w:rsidR="00990B96" w:rsidRDefault="00A65E6A" w:rsidP="00990B96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Управление ФАС по ХМАО-</w:t>
            </w:r>
            <w:r w:rsidR="00990B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Югре</w:t>
            </w:r>
          </w:p>
          <w:p w14:paraId="12ECC73F" w14:textId="77777777" w:rsidR="00990B96" w:rsidRPr="00990B96" w:rsidRDefault="00990B96" w:rsidP="00990B96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zh-CN"/>
              </w:rPr>
              <w:t>Юридический, фактический адрес</w:t>
            </w:r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: 628011, Ханты-Мансийский автономный округ - Югра, </w:t>
            </w:r>
            <w:proofErr w:type="spellStart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г.Ханты-Мансийск</w:t>
            </w:r>
            <w:proofErr w:type="spellEnd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ул.Мира</w:t>
            </w:r>
            <w:proofErr w:type="spellEnd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д.27</w:t>
            </w:r>
          </w:p>
          <w:p w14:paraId="20A484A5" w14:textId="77777777" w:rsidR="00990B96" w:rsidRPr="00990B96" w:rsidRDefault="00990B96" w:rsidP="00990B96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zh-CN"/>
              </w:rPr>
              <w:t>Почтовый адрес</w:t>
            </w:r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: 628002, Ханты-Мансийский автономный округ - Югра, </w:t>
            </w:r>
            <w:proofErr w:type="spellStart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г.Ханты-Мансийск</w:t>
            </w:r>
            <w:proofErr w:type="spellEnd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ул.Мира</w:t>
            </w:r>
            <w:proofErr w:type="spellEnd"/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д.27</w:t>
            </w:r>
          </w:p>
          <w:p w14:paraId="62816FBA" w14:textId="77777777" w:rsidR="00990B96" w:rsidRPr="004E5526" w:rsidRDefault="00990B96" w:rsidP="00990B96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  <w:r w:rsidRPr="004E552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en-US" w:eastAsia="zh-CN"/>
              </w:rPr>
              <w:t>E-mail</w:t>
            </w:r>
            <w:r w:rsidRPr="004E552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  <w:t xml:space="preserve">: to86@fas.gov.ru </w:t>
            </w:r>
          </w:p>
          <w:p w14:paraId="1AA81ED8" w14:textId="77777777" w:rsidR="00990B96" w:rsidRDefault="00990B96" w:rsidP="00990B96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zh-CN"/>
              </w:rPr>
              <w:t>Телефон</w:t>
            </w:r>
            <w:r w:rsidRPr="00990B9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: +7-3467-388081</w:t>
            </w:r>
          </w:p>
          <w:p w14:paraId="3EB40A01" w14:textId="77777777" w:rsidR="00A65E6A" w:rsidRDefault="00A65E6A" w:rsidP="00A65E6A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right="5"/>
              <w:textAlignment w:val="baseline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  <w:p w14:paraId="1BF0916C" w14:textId="77777777" w:rsidR="00A65E6A" w:rsidRPr="00A65E6A" w:rsidRDefault="00A65E6A" w:rsidP="00990B96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hAnsi="Times New Roman" w:cs="Times New Roman"/>
                <w:b/>
                <w:color w:val="7B7B7B"/>
                <w:sz w:val="24"/>
                <w:szCs w:val="24"/>
                <w:shd w:val="clear" w:color="auto" w:fill="FFFFFF"/>
              </w:rPr>
            </w:pPr>
            <w:r w:rsidRPr="00A65E6A">
              <w:rPr>
                <w:rFonts w:ascii="Times New Roman" w:hAnsi="Times New Roman" w:cs="Times New Roman"/>
                <w:b/>
                <w:color w:val="7B7B7B"/>
                <w:sz w:val="24"/>
                <w:szCs w:val="24"/>
                <w:shd w:val="clear" w:color="auto" w:fill="FFFFFF"/>
              </w:rPr>
              <w:t>Уполномоченное учреждение</w:t>
            </w:r>
          </w:p>
          <w:p w14:paraId="77079387" w14:textId="77777777" w:rsidR="00A65E6A" w:rsidRPr="00A65E6A" w:rsidRDefault="00A65E6A" w:rsidP="00990B96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A65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КАЗЕННОЕ УЧРЕЖДЕНИЕ ХАНТЫ-МАНСИЙСКОГО АВТОНОМНОГО ОКРУГА - ЮГРЫ "ЦЕНТР ЛЕКАРСТВЕННОГО МОНИТОРИНГА</w:t>
            </w:r>
            <w:r w:rsidRPr="00A65E6A">
              <w:rPr>
                <w:rFonts w:ascii="Times New Roman" w:hAnsi="Times New Roman" w:cs="Times New Roman"/>
                <w:b/>
                <w:color w:val="7B7B7B"/>
                <w:sz w:val="24"/>
                <w:szCs w:val="24"/>
                <w:shd w:val="clear" w:color="auto" w:fill="FFFFFF"/>
              </w:rPr>
              <w:t>"</w:t>
            </w:r>
          </w:p>
          <w:p w14:paraId="78B3A431" w14:textId="77777777" w:rsidR="00B157DF" w:rsidRPr="00A65E6A" w:rsidRDefault="00A65E6A" w:rsidP="00990B96">
            <w:pPr>
              <w:widowControl w:val="0"/>
              <w:tabs>
                <w:tab w:val="center" w:pos="2282"/>
              </w:tabs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65E6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628408, Х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МАО</w:t>
            </w:r>
            <w:r w:rsidRPr="00A65E6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 xml:space="preserve"> - Югра АО, Сургут г, УЛ СЕРГЕЯ БЕЗВЕРХОВА, ДОМ 4/КОРПУС 5</w:t>
            </w:r>
          </w:p>
          <w:p w14:paraId="1EAED946" w14:textId="77777777" w:rsidR="00A65E6A" w:rsidRPr="00A65E6A" w:rsidRDefault="00FD62B9" w:rsidP="00990B96">
            <w:pPr>
              <w:widowControl w:val="0"/>
              <w:tabs>
                <w:tab w:val="center" w:pos="2282"/>
              </w:tabs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hyperlink r:id="rId6" w:history="1">
              <w:r w:rsidR="00A65E6A" w:rsidRPr="00A65E6A">
                <w:rPr>
                  <w:rStyle w:val="a3"/>
                  <w:rFonts w:ascii="Times New Roman" w:eastAsia="Arial Unicode MS" w:hAnsi="Times New Roman" w:cs="Times New Roman"/>
                  <w:kern w:val="3"/>
                  <w:sz w:val="24"/>
                  <w:szCs w:val="24"/>
                  <w:lang w:eastAsia="zh-CN"/>
                </w:rPr>
                <w:t>zakypki@clm86.ru</w:t>
              </w:r>
            </w:hyperlink>
          </w:p>
          <w:p w14:paraId="34D21471" w14:textId="77777777" w:rsidR="00A65E6A" w:rsidRPr="00A65E6A" w:rsidRDefault="00A65E6A" w:rsidP="00990B96">
            <w:pPr>
              <w:widowControl w:val="0"/>
              <w:tabs>
                <w:tab w:val="center" w:pos="2282"/>
              </w:tabs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65E6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/>
              </w:rPr>
              <w:t>7-3462-935837</w:t>
            </w:r>
          </w:p>
          <w:p w14:paraId="7A670DDC" w14:textId="77777777" w:rsidR="00A65E6A" w:rsidRPr="0092641F" w:rsidRDefault="00A65E6A" w:rsidP="00990B96">
            <w:pPr>
              <w:widowControl w:val="0"/>
              <w:tabs>
                <w:tab w:val="center" w:pos="2282"/>
              </w:tabs>
              <w:suppressAutoHyphens/>
              <w:autoSpaceDN w:val="0"/>
              <w:spacing w:after="0" w:line="240" w:lineRule="auto"/>
              <w:ind w:right="5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14:paraId="5E8BB6D1" w14:textId="77777777" w:rsidR="00B157DF" w:rsidRPr="0092641F" w:rsidRDefault="00B157DF" w:rsidP="00B157DF">
            <w:pPr>
              <w:widowControl w:val="0"/>
              <w:tabs>
                <w:tab w:val="center" w:pos="2282"/>
              </w:tabs>
              <w:suppressAutoHyphens/>
              <w:autoSpaceDN w:val="0"/>
              <w:spacing w:after="0" w:line="240" w:lineRule="auto"/>
              <w:ind w:left="17" w:right="5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2641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Заказчик </w:t>
            </w:r>
          </w:p>
          <w:p w14:paraId="30F1608B" w14:textId="77777777" w:rsidR="00A61090" w:rsidRPr="00A65E6A" w:rsidRDefault="00A65E6A" w:rsidP="00B157DF">
            <w:pPr>
              <w:widowControl w:val="0"/>
              <w:tabs>
                <w:tab w:val="left" w:pos="8206"/>
              </w:tabs>
              <w:suppressAutoHyphens/>
              <w:autoSpaceDN w:val="0"/>
              <w:spacing w:after="0" w:line="283" w:lineRule="exact"/>
              <w:ind w:left="17" w:right="5"/>
              <w:textAlignment w:val="baseline"/>
              <w:rPr>
                <w:rFonts w:ascii="Times New Roman" w:hAnsi="Times New Roman" w:cs="Times New Roman"/>
              </w:rPr>
            </w:pPr>
            <w:r w:rsidRPr="00A65E6A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- ЮГРЫ "ОКРУЖНОЙ КАРДИОЛОГИЧЕСКИЙ ДИСПАНСЕР "ЦЕНТР ДИАГНОСТИКИ И СЕРДЕЧНО-СОСУДИСТОЙ ХИРУРГИИ"</w:t>
            </w:r>
          </w:p>
          <w:p w14:paraId="37118E90" w14:textId="77777777" w:rsidR="00A65E6A" w:rsidRPr="00A65E6A" w:rsidRDefault="00A65E6A" w:rsidP="00B157DF">
            <w:pPr>
              <w:widowControl w:val="0"/>
              <w:tabs>
                <w:tab w:val="left" w:pos="8206"/>
              </w:tabs>
              <w:suppressAutoHyphens/>
              <w:autoSpaceDN w:val="0"/>
              <w:spacing w:after="0" w:line="283" w:lineRule="exact"/>
              <w:ind w:left="17" w:right="5"/>
              <w:textAlignment w:val="baseline"/>
              <w:rPr>
                <w:rFonts w:ascii="Times New Roman" w:hAnsi="Times New Roman" w:cs="Times New Roman"/>
              </w:rPr>
            </w:pPr>
            <w:r w:rsidRPr="00A65E6A">
              <w:rPr>
                <w:rFonts w:ascii="Times New Roman" w:hAnsi="Times New Roman" w:cs="Times New Roman"/>
              </w:rPr>
              <w:t>628416, Ханты-Мансийский Автономный округ - Югра АО, Сургут г, ПР-КТ ЛЕНИНА, 69/1</w:t>
            </w:r>
          </w:p>
          <w:p w14:paraId="3796EA87" w14:textId="77777777" w:rsidR="00A65E6A" w:rsidRPr="00A65E6A" w:rsidRDefault="00A65E6A" w:rsidP="00B157DF">
            <w:pPr>
              <w:widowControl w:val="0"/>
              <w:tabs>
                <w:tab w:val="left" w:pos="8206"/>
              </w:tabs>
              <w:suppressAutoHyphens/>
              <w:autoSpaceDN w:val="0"/>
              <w:spacing w:after="0" w:line="283" w:lineRule="exact"/>
              <w:ind w:left="17" w:right="5"/>
              <w:textAlignment w:val="baseline"/>
              <w:rPr>
                <w:rFonts w:ascii="Times New Roman" w:hAnsi="Times New Roman" w:cs="Times New Roman"/>
              </w:rPr>
            </w:pPr>
            <w:r w:rsidRPr="00A65E6A">
              <w:rPr>
                <w:rFonts w:ascii="Times New Roman" w:hAnsi="Times New Roman" w:cs="Times New Roman"/>
              </w:rPr>
              <w:t>dogovor@okd.ru</w:t>
            </w:r>
          </w:p>
          <w:p w14:paraId="33B00A12" w14:textId="77777777" w:rsidR="00990B96" w:rsidRDefault="00A65E6A" w:rsidP="00B157DF">
            <w:pPr>
              <w:widowControl w:val="0"/>
              <w:tabs>
                <w:tab w:val="left" w:pos="8206"/>
              </w:tabs>
              <w:suppressAutoHyphens/>
              <w:autoSpaceDN w:val="0"/>
              <w:spacing w:after="0" w:line="283" w:lineRule="exact"/>
              <w:ind w:left="17" w:right="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A">
              <w:rPr>
                <w:rFonts w:ascii="Times New Roman" w:hAnsi="Times New Roman" w:cs="Times New Roman"/>
                <w:sz w:val="24"/>
                <w:szCs w:val="24"/>
              </w:rPr>
              <w:t>(3462) 528500</w:t>
            </w:r>
          </w:p>
          <w:p w14:paraId="037F23E4" w14:textId="77777777" w:rsidR="00A65E6A" w:rsidRPr="0092641F" w:rsidRDefault="00A65E6A" w:rsidP="00B157DF">
            <w:pPr>
              <w:widowControl w:val="0"/>
              <w:tabs>
                <w:tab w:val="left" w:pos="8206"/>
              </w:tabs>
              <w:suppressAutoHyphens/>
              <w:autoSpaceDN w:val="0"/>
              <w:spacing w:after="0" w:line="283" w:lineRule="exact"/>
              <w:ind w:left="17" w:right="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A304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92641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Заявитель</w:t>
            </w:r>
          </w:p>
          <w:p w14:paraId="2ACAAB58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264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ООО «Алкеми Фарма»</w:t>
            </w:r>
          </w:p>
          <w:p w14:paraId="3C1C0F1C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264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Адрес места нахождения: 127055, г. </w:t>
            </w:r>
            <w:proofErr w:type="spellStart"/>
            <w:r w:rsidRPr="009264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Москва,переулок</w:t>
            </w:r>
            <w:proofErr w:type="spellEnd"/>
            <w:r w:rsidRPr="009264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Угловой, дом 2, офис 1011</w:t>
            </w:r>
          </w:p>
          <w:p w14:paraId="1B7C6B3B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264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Почтовый адрес: 119571, г. Москва, а/я №17</w:t>
            </w:r>
          </w:p>
          <w:p w14:paraId="0F2A89E8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</w:pPr>
            <w:r w:rsidRPr="0092641F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zh-CN"/>
              </w:rPr>
              <w:t xml:space="preserve">E-mail:  </w:t>
            </w:r>
            <w:hyperlink r:id="rId7" w:history="1">
              <w:r w:rsidRPr="0092641F">
                <w:rPr>
                  <w:rFonts w:ascii="Times New Roman" w:eastAsia="Arial Unicode MS" w:hAnsi="Times New Roman" w:cs="Times New Roman"/>
                  <w:sz w:val="24"/>
                  <w:szCs w:val="24"/>
                  <w:u w:val="single"/>
                  <w:lang w:val="en-US" w:eastAsia="zh-CN"/>
                </w:rPr>
                <w:t>info@al-farma.com</w:t>
              </w:r>
            </w:hyperlink>
          </w:p>
          <w:p w14:paraId="6DF94A17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2641F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Тел./факс: 7(495) 744-30-00</w:t>
            </w:r>
          </w:p>
          <w:p w14:paraId="0F9C5922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141BBB" w14:textId="77777777" w:rsidR="00A61090" w:rsidRPr="0092641F" w:rsidRDefault="00B157DF" w:rsidP="00A6109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aps/>
                <w:color w:val="5B5B5B"/>
                <w:kern w:val="36"/>
                <w:sz w:val="45"/>
                <w:szCs w:val="45"/>
                <w:lang w:eastAsia="ru-RU"/>
              </w:rPr>
            </w:pPr>
            <w:r w:rsidRPr="0092641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zh-CN"/>
              </w:rPr>
              <w:t xml:space="preserve">№ аукциона:  </w:t>
            </w:r>
            <w:r w:rsidR="0051614D" w:rsidRPr="0051614D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zh-CN"/>
              </w:rPr>
              <w:t>0387200009117004752</w:t>
            </w:r>
          </w:p>
          <w:p w14:paraId="2A78BF7C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  <w:p w14:paraId="7556B6E9" w14:textId="77777777" w:rsidR="00B157DF" w:rsidRPr="0092641F" w:rsidRDefault="00B157DF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left="17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5E6A" w:rsidRPr="00D0776A" w14:paraId="12DB4E6C" w14:textId="77777777" w:rsidTr="00A65E6A">
        <w:trPr>
          <w:trHeight w:val="623"/>
        </w:trPr>
        <w:tc>
          <w:tcPr>
            <w:tcW w:w="2583" w:type="dxa"/>
            <w:shd w:val="clear" w:color="auto" w:fill="auto"/>
          </w:tcPr>
          <w:p w14:paraId="044C069F" w14:textId="77777777" w:rsidR="00A65E6A" w:rsidRDefault="00A65E6A" w:rsidP="00F27C2C">
            <w:pPr>
              <w:widowControl w:val="0"/>
              <w:suppressAutoHyphens/>
              <w:spacing w:after="0" w:line="240" w:lineRule="auto"/>
              <w:ind w:left="121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" w:type="dxa"/>
            <w:shd w:val="clear" w:color="auto" w:fill="auto"/>
          </w:tcPr>
          <w:p w14:paraId="73A6A3C7" w14:textId="77777777" w:rsidR="00A65E6A" w:rsidRPr="0092641F" w:rsidRDefault="00A65E6A" w:rsidP="00F27C2C">
            <w:pPr>
              <w:widowControl w:val="0"/>
              <w:tabs>
                <w:tab w:val="left" w:pos="7702"/>
              </w:tabs>
              <w:suppressAutoHyphens/>
              <w:spacing w:after="0" w:line="283" w:lineRule="exact"/>
              <w:ind w:right="-58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1687" w:type="dxa"/>
          </w:tcPr>
          <w:p w14:paraId="5AE5F4F7" w14:textId="77777777" w:rsidR="00A65E6A" w:rsidRPr="0092641F" w:rsidRDefault="00A65E6A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right="5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14:paraId="42F38252" w14:textId="77777777" w:rsidR="00A65E6A" w:rsidRPr="0092641F" w:rsidRDefault="00A65E6A" w:rsidP="00F27C2C">
            <w:pPr>
              <w:widowControl w:val="0"/>
              <w:tabs>
                <w:tab w:val="left" w:pos="8206"/>
              </w:tabs>
              <w:suppressAutoHyphens/>
              <w:spacing w:after="0" w:line="283" w:lineRule="exact"/>
              <w:ind w:right="5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25C356B" w14:textId="77777777" w:rsidR="00A65E6A" w:rsidRDefault="00A65E6A" w:rsidP="00B1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9F57B" w14:textId="77777777" w:rsidR="00B157DF" w:rsidRPr="00277FE8" w:rsidRDefault="00B157DF" w:rsidP="00B1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8">
        <w:rPr>
          <w:rFonts w:ascii="Times New Roman" w:hAnsi="Times New Roman" w:cs="Times New Roman"/>
          <w:b/>
          <w:sz w:val="24"/>
          <w:szCs w:val="24"/>
        </w:rPr>
        <w:lastRenderedPageBreak/>
        <w:t>ЖАЛОБА</w:t>
      </w:r>
    </w:p>
    <w:p w14:paraId="2FCB3E96" w14:textId="77777777" w:rsidR="00B157DF" w:rsidRPr="00277FE8" w:rsidRDefault="00B157DF" w:rsidP="00B1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8">
        <w:rPr>
          <w:rFonts w:ascii="Times New Roman" w:hAnsi="Times New Roman" w:cs="Times New Roman"/>
          <w:b/>
          <w:sz w:val="24"/>
          <w:szCs w:val="24"/>
        </w:rPr>
        <w:t>на действия аукционной комиссии</w:t>
      </w:r>
    </w:p>
    <w:p w14:paraId="232CD53D" w14:textId="77777777" w:rsidR="00B157DF" w:rsidRPr="00277FE8" w:rsidRDefault="00B157DF" w:rsidP="00B1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D4959" w14:textId="77777777" w:rsidR="0051614D" w:rsidRDefault="0051614D" w:rsidP="00A61090">
      <w:pPr>
        <w:widowControl w:val="0"/>
        <w:tabs>
          <w:tab w:val="left" w:pos="8206"/>
        </w:tabs>
        <w:suppressAutoHyphens/>
        <w:autoSpaceDN w:val="0"/>
        <w:spacing w:after="0" w:line="283" w:lineRule="exact"/>
        <w:ind w:left="17" w:right="5"/>
        <w:jc w:val="both"/>
        <w:textAlignment w:val="baseline"/>
      </w:pPr>
    </w:p>
    <w:p w14:paraId="54F39A0C" w14:textId="77777777" w:rsidR="00B157DF" w:rsidRPr="0051614D" w:rsidRDefault="0051614D" w:rsidP="0051614D">
      <w:pPr>
        <w:widowControl w:val="0"/>
        <w:tabs>
          <w:tab w:val="left" w:pos="8206"/>
        </w:tabs>
        <w:suppressAutoHyphens/>
        <w:autoSpaceDN w:val="0"/>
        <w:spacing w:after="0" w:line="283" w:lineRule="exact"/>
        <w:ind w:left="17" w:right="5"/>
        <w:jc w:val="both"/>
        <w:textAlignment w:val="baseline"/>
        <w:rPr>
          <w:rFonts w:ascii="Times New Roman" w:hAnsi="Times New Roman" w:cs="Times New Roman"/>
        </w:rPr>
      </w:pPr>
      <w:r w:rsidRPr="0051614D">
        <w:rPr>
          <w:rFonts w:ascii="Times New Roman" w:hAnsi="Times New Roman" w:cs="Times New Roman"/>
        </w:rPr>
        <w:t>БЮДЖЕТНОЕ УЧРЕЖДЕНИЕ ХАНТЫ-МАНСИЙСКОГО АВТОНОМНОГО ОКРУГА - ЮГРЫ "ОКРУЖНОЙ КАРДИОЛОГИЧЕСКИЙ ДИСПАНСЕР "ЦЕНТР ДИАГНОСТИКИ И СЕРДЕЧНО-СОСУДИСТОЙ ХИРУРГИИ"</w:t>
      </w:r>
      <w:r w:rsidR="00A61090" w:rsidRPr="0051614D">
        <w:rPr>
          <w:rFonts w:ascii="Times New Roman" w:hAnsi="Times New Roman" w:cs="Times New Roman"/>
          <w:sz w:val="24"/>
          <w:szCs w:val="24"/>
        </w:rPr>
        <w:t xml:space="preserve">, </w:t>
      </w:r>
      <w:r w:rsidR="00B157DF" w:rsidRPr="0051614D">
        <w:rPr>
          <w:rFonts w:ascii="Times New Roman" w:hAnsi="Times New Roman" w:cs="Times New Roman"/>
          <w:sz w:val="24"/>
          <w:szCs w:val="24"/>
        </w:rPr>
        <w:t>являясь</w:t>
      </w:r>
      <w:r w:rsidR="00235BE9" w:rsidRPr="0051614D">
        <w:rPr>
          <w:rFonts w:ascii="Times New Roman" w:hAnsi="Times New Roman" w:cs="Times New Roman"/>
          <w:sz w:val="24"/>
          <w:szCs w:val="24"/>
        </w:rPr>
        <w:t xml:space="preserve"> государственным Заказчиком</w:t>
      </w:r>
      <w:r w:rsidR="00B157DF" w:rsidRPr="0051614D">
        <w:rPr>
          <w:rFonts w:ascii="Times New Roman" w:hAnsi="Times New Roman" w:cs="Times New Roman"/>
          <w:sz w:val="24"/>
          <w:szCs w:val="24"/>
        </w:rPr>
        <w:t xml:space="preserve">, опубликовал извещение о проведении аукциона в </w:t>
      </w:r>
      <w:r w:rsidR="00C5244D" w:rsidRPr="0051614D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51614D">
        <w:rPr>
          <w:rFonts w:ascii="Times New Roman" w:hAnsi="Times New Roman" w:cs="Times New Roman"/>
          <w:sz w:val="24"/>
          <w:szCs w:val="24"/>
          <w:shd w:val="clear" w:color="auto" w:fill="FFFFFF"/>
        </w:rPr>
        <w:t>, объект закупки - Поставка лекарственных препаратов</w:t>
      </w:r>
      <w:r w:rsidR="00235BE9" w:rsidRPr="0051614D">
        <w:rPr>
          <w:rFonts w:ascii="Times New Roman" w:hAnsi="Times New Roman" w:cs="Times New Roman"/>
          <w:sz w:val="24"/>
          <w:szCs w:val="24"/>
        </w:rPr>
        <w:t xml:space="preserve">, извещение от </w:t>
      </w:r>
      <w:r w:rsidRPr="0051614D">
        <w:rPr>
          <w:rFonts w:ascii="Times New Roman" w:hAnsi="Times New Roman" w:cs="Times New Roman"/>
          <w:sz w:val="24"/>
          <w:szCs w:val="24"/>
        </w:rPr>
        <w:t>09</w:t>
      </w:r>
      <w:r w:rsidR="00A61090" w:rsidRPr="0051614D">
        <w:rPr>
          <w:rFonts w:ascii="Times New Roman" w:hAnsi="Times New Roman" w:cs="Times New Roman"/>
          <w:sz w:val="24"/>
          <w:szCs w:val="24"/>
        </w:rPr>
        <w:t xml:space="preserve">.10.2017г. </w:t>
      </w:r>
      <w:r w:rsidR="00235BE9" w:rsidRPr="0051614D">
        <w:rPr>
          <w:rFonts w:ascii="Times New Roman" w:hAnsi="Times New Roman" w:cs="Times New Roman"/>
          <w:sz w:val="24"/>
          <w:szCs w:val="24"/>
        </w:rPr>
        <w:t>№</w:t>
      </w:r>
      <w:r w:rsidRPr="0051614D">
        <w:rPr>
          <w:rFonts w:ascii="Times New Roman" w:hAnsi="Times New Roman" w:cs="Times New Roman"/>
        </w:rPr>
        <w:t xml:space="preserve"> </w:t>
      </w:r>
      <w:r w:rsidRPr="0051614D">
        <w:rPr>
          <w:rFonts w:ascii="Times New Roman" w:hAnsi="Times New Roman" w:cs="Times New Roman"/>
          <w:sz w:val="24"/>
          <w:szCs w:val="24"/>
        </w:rPr>
        <w:t>0387200009117004752.</w:t>
      </w:r>
    </w:p>
    <w:p w14:paraId="20699979" w14:textId="303EB755" w:rsidR="001A08EB" w:rsidRPr="001A08EB" w:rsidRDefault="00B157DF" w:rsidP="00806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 xml:space="preserve">Обращаем Ваше внимание на существенное нарушение норм действующего законодательства, </w:t>
      </w:r>
      <w:r w:rsidR="007D2F50" w:rsidRPr="007D2F5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7D2F50" w:rsidRPr="007D2F50">
        <w:rPr>
          <w:u w:val="single"/>
        </w:rPr>
        <w:t xml:space="preserve"> </w:t>
      </w:r>
      <w:r w:rsidR="007D2F50" w:rsidRPr="007D2F50">
        <w:rPr>
          <w:rFonts w:ascii="Times New Roman" w:hAnsi="Times New Roman" w:cs="Times New Roman"/>
          <w:sz w:val="24"/>
          <w:szCs w:val="24"/>
          <w:u w:val="single"/>
        </w:rPr>
        <w:t>именно ч.4 ст. 69 Федерального закона 44-ФЗ «Порядок рассмотрения вторых частей заявок на участие в электронном аукционе»</w:t>
      </w:r>
      <w:r w:rsidR="00235BE9" w:rsidRPr="009264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5ECF" w:rsidRPr="0092641F">
        <w:rPr>
          <w:rFonts w:ascii="Times New Roman" w:hAnsi="Times New Roman" w:cs="Times New Roman"/>
          <w:sz w:val="24"/>
          <w:szCs w:val="24"/>
          <w:u w:val="single"/>
        </w:rPr>
        <w:t>ч.4 ст.</w:t>
      </w:r>
      <w:r w:rsidR="0051614D">
        <w:rPr>
          <w:rFonts w:ascii="Times New Roman" w:hAnsi="Times New Roman" w:cs="Times New Roman"/>
          <w:sz w:val="24"/>
          <w:szCs w:val="24"/>
          <w:u w:val="single"/>
        </w:rPr>
        <w:t xml:space="preserve"> 67 Федерального закона 44-ФЗ «</w:t>
      </w:r>
      <w:r w:rsidR="00DC5ECF" w:rsidRPr="0092641F">
        <w:rPr>
          <w:rFonts w:ascii="Times New Roman" w:hAnsi="Times New Roman" w:cs="Times New Roman"/>
          <w:sz w:val="24"/>
          <w:szCs w:val="24"/>
          <w:u w:val="single"/>
        </w:rPr>
        <w:t>Порядок рассмотрения первых частей заявок на участие в электронном аукционе</w:t>
      </w:r>
      <w:r w:rsidR="002468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C5ECF" w:rsidRPr="0092641F">
        <w:rPr>
          <w:rFonts w:ascii="Times New Roman" w:hAnsi="Times New Roman" w:cs="Times New Roman"/>
          <w:sz w:val="24"/>
          <w:szCs w:val="24"/>
          <w:u w:val="single"/>
        </w:rPr>
        <w:t>, выраженное в неправомерном допуске заявок к участию в электронном аукционе</w:t>
      </w:r>
      <w:r w:rsidR="00DC5ECF" w:rsidRPr="0092641F">
        <w:rPr>
          <w:rFonts w:ascii="Times New Roman" w:hAnsi="Times New Roman" w:cs="Times New Roman"/>
          <w:sz w:val="24"/>
          <w:szCs w:val="24"/>
        </w:rPr>
        <w:t>.</w:t>
      </w:r>
    </w:p>
    <w:p w14:paraId="0E318C01" w14:textId="77777777" w:rsidR="00DB7A6E" w:rsidRPr="007D2F50" w:rsidRDefault="008067E1" w:rsidP="00E14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7D2F5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Заявитель полагает, что в связи с очень большим снижением цены аукциона и поскольку </w:t>
      </w:r>
      <w:r w:rsidR="003C11E1" w:rsidRPr="007D2F5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ar-SA"/>
        </w:rPr>
        <w:t>Заказчиком были допущены все без исключения заявки на участие в электронном аукционе, рассмотрение первых частей заявок было осуществлено с нарушением положений п.1, п.6, ч.1 ст</w:t>
      </w:r>
      <w:r w:rsidR="00DB7A6E" w:rsidRPr="007D2F5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ar-SA"/>
        </w:rPr>
        <w:t>.</w:t>
      </w:r>
      <w:r w:rsidRPr="007D2F5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33 Федерального закона 44-ФЗ. </w:t>
      </w:r>
    </w:p>
    <w:p w14:paraId="053F600C" w14:textId="14510F02" w:rsidR="008067E1" w:rsidRPr="003632A8" w:rsidRDefault="00452E15" w:rsidP="00363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</w:pPr>
      <w:r w:rsidRPr="00AB4C4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Таким образом</w:t>
      </w:r>
      <w:r w:rsidR="0043452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,</w:t>
      </w:r>
      <w:r w:rsidRPr="00AB4C4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 xml:space="preserve"> </w:t>
      </w:r>
      <w:r w:rsidR="003B2B24" w:rsidRPr="00AB4C4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 xml:space="preserve">на участие в электронном аукционе </w:t>
      </w:r>
      <w:r w:rsidRPr="00AB4C4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могли быть</w:t>
      </w:r>
      <w:r w:rsidR="003B2B24" w:rsidRPr="00AB4C4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 xml:space="preserve"> допущены заявки с предложением лекарственных препаратов,</w:t>
      </w:r>
      <w:r w:rsidR="003B2B24" w:rsidRPr="0092641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 xml:space="preserve"> не соответствующих требованиям технического задания, либо с предложением лекарственных препаратов, не обладающих требуемыми Заказчику</w:t>
      </w:r>
      <w:r w:rsidR="008067E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 xml:space="preserve"> характеристиками лекарственных</w:t>
      </w:r>
      <w:r w:rsidR="003B2B24" w:rsidRPr="0092641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 xml:space="preserve"> преп</w:t>
      </w:r>
      <w:r w:rsidR="008067E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 xml:space="preserve">аратов, перечисленных в Техническом задании. </w:t>
      </w:r>
      <w:r w:rsidR="0055535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 xml:space="preserve"> </w:t>
      </w:r>
    </w:p>
    <w:p w14:paraId="6B54629B" w14:textId="77777777" w:rsidR="004358A5" w:rsidRPr="004358A5" w:rsidRDefault="004358A5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A5">
        <w:rPr>
          <w:rFonts w:ascii="Times New Roman" w:hAnsi="Times New Roman" w:cs="Times New Roman"/>
          <w:bCs/>
          <w:sz w:val="24"/>
          <w:szCs w:val="24"/>
        </w:rPr>
        <w:t>Согласно ч.3 ст. 66 Федерального закона 44-ФЗ, заявка на участие в аукционе должна содержать конкретные показатели, соответствующие значениям, установленным документацией о таком аукционе.</w:t>
      </w:r>
    </w:p>
    <w:p w14:paraId="1F57C1A2" w14:textId="77777777" w:rsidR="004358A5" w:rsidRPr="004358A5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A5">
        <w:rPr>
          <w:rFonts w:ascii="Times New Roman" w:hAnsi="Times New Roman" w:cs="Times New Roman"/>
          <w:bCs/>
          <w:sz w:val="24"/>
          <w:szCs w:val="24"/>
        </w:rPr>
        <w:t>При этом, согласно ч.4 ст. 67 Федерального закона 44-ФЗ, участник электронного аукциона не допускается к участию в нем в случае:</w:t>
      </w:r>
    </w:p>
    <w:p w14:paraId="04AC17EE" w14:textId="77777777" w:rsidR="004358A5" w:rsidRPr="004358A5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A5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4358A5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4358A5">
        <w:rPr>
          <w:rFonts w:ascii="Times New Roman" w:hAnsi="Times New Roman" w:cs="Times New Roman"/>
          <w:bCs/>
          <w:sz w:val="24"/>
          <w:szCs w:val="24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14:paraId="591EC227" w14:textId="77777777" w:rsidR="004358A5" w:rsidRPr="004358A5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A5">
        <w:rPr>
          <w:rFonts w:ascii="Times New Roman" w:hAnsi="Times New Roman" w:cs="Times New Roman"/>
          <w:bCs/>
          <w:sz w:val="24"/>
          <w:szCs w:val="24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14:paraId="0C0B30F5" w14:textId="02A567D3" w:rsidR="004358A5" w:rsidRPr="004358A5" w:rsidRDefault="004358A5" w:rsidP="000E6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A5">
        <w:rPr>
          <w:rFonts w:ascii="Times New Roman" w:hAnsi="Times New Roman" w:cs="Times New Roman"/>
          <w:bCs/>
          <w:sz w:val="24"/>
          <w:szCs w:val="24"/>
        </w:rPr>
        <w:t>Согласно протоколу рассмотрения первых частей заявок, на участие в электронном а</w:t>
      </w:r>
      <w:r w:rsidR="003632A8">
        <w:rPr>
          <w:rFonts w:ascii="Times New Roman" w:hAnsi="Times New Roman" w:cs="Times New Roman"/>
          <w:bCs/>
          <w:sz w:val="24"/>
          <w:szCs w:val="24"/>
        </w:rPr>
        <w:t>укционе было допущено 3 заявки.</w:t>
      </w:r>
    </w:p>
    <w:p w14:paraId="4CEA6BE0" w14:textId="77777777" w:rsidR="003632A8" w:rsidRDefault="000E6219" w:rsidP="0036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32A8" w:rsidRPr="003632A8">
        <w:rPr>
          <w:rFonts w:ascii="Times New Roman" w:hAnsi="Times New Roman" w:cs="Times New Roman"/>
          <w:bCs/>
          <w:sz w:val="24"/>
          <w:szCs w:val="24"/>
        </w:rPr>
        <w:t>Следует учесть, что нашей</w:t>
      </w:r>
      <w:r w:rsidR="003632A8">
        <w:rPr>
          <w:rFonts w:ascii="Times New Roman" w:hAnsi="Times New Roman" w:cs="Times New Roman"/>
          <w:bCs/>
          <w:sz w:val="24"/>
          <w:szCs w:val="24"/>
        </w:rPr>
        <w:t xml:space="preserve"> компанией была подана заявка №1 на участие в данном аукционе, полностью соответствующая требованиям технического задания</w:t>
      </w:r>
      <w:r w:rsidR="003632A8" w:rsidRPr="003632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D83497" w14:textId="28D447E8" w:rsidR="003632A8" w:rsidRPr="003632A8" w:rsidRDefault="003632A8" w:rsidP="00363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32A8">
        <w:rPr>
          <w:rFonts w:ascii="Times New Roman" w:hAnsi="Times New Roman" w:cs="Times New Roman"/>
          <w:bCs/>
          <w:sz w:val="24"/>
          <w:szCs w:val="24"/>
          <w:u w:val="single"/>
        </w:rPr>
        <w:t>Таким образом, заявитель поставлен в ситуацию, в которой имеет место противоправный допуск заявок, не соответствующих техническому заданию, что создаёт условия для недобросовестной конкуренции на участие в электронном аукционе, нарушений прав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законных интересов Заявителя.</w:t>
      </w:r>
    </w:p>
    <w:p w14:paraId="7679FC7E" w14:textId="1DBDDD5B" w:rsidR="000E6219" w:rsidRDefault="003632A8" w:rsidP="00363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2A8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вышеуказанным основаниям Заявитель считает целесообразным провести внеплановую проверку закупки №</w:t>
      </w:r>
      <w:r w:rsidR="00E43B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0387200009117004752</w:t>
      </w:r>
      <w:r w:rsidRPr="003632A8">
        <w:rPr>
          <w:rFonts w:ascii="Times New Roman" w:hAnsi="Times New Roman" w:cs="Times New Roman"/>
          <w:b/>
          <w:bCs/>
          <w:sz w:val="24"/>
          <w:szCs w:val="24"/>
          <w:u w:val="single"/>
        </w:rPr>
        <w:t>, проверить заявки на соответствие требованиям действующего законодательства, т.к. Заказчиком также нарушены положения ст.66,67 Федерального закона 44-ФЗ  - порядок рассмотрения первых частей заявок</w:t>
      </w:r>
    </w:p>
    <w:p w14:paraId="072B12E9" w14:textId="77777777" w:rsidR="003632A8" w:rsidRPr="003632A8" w:rsidRDefault="003632A8" w:rsidP="00363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D86057" w14:textId="77777777" w:rsidR="00A951CC" w:rsidRPr="004358A5" w:rsidRDefault="004358A5" w:rsidP="00A9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8A5">
        <w:rPr>
          <w:rFonts w:ascii="Times New Roman" w:hAnsi="Times New Roman" w:cs="Times New Roman"/>
          <w:bCs/>
          <w:sz w:val="24"/>
          <w:szCs w:val="24"/>
        </w:rPr>
        <w:t xml:space="preserve">Так, по препарату с МНН </w:t>
      </w:r>
      <w:proofErr w:type="spellStart"/>
      <w:r w:rsidRPr="004358A5">
        <w:rPr>
          <w:rFonts w:ascii="Times New Roman" w:hAnsi="Times New Roman" w:cs="Times New Roman"/>
          <w:bCs/>
          <w:sz w:val="24"/>
          <w:szCs w:val="24"/>
        </w:rPr>
        <w:t>Цефуроксим</w:t>
      </w:r>
      <w:proofErr w:type="spellEnd"/>
      <w:r w:rsidRPr="004358A5">
        <w:rPr>
          <w:rFonts w:ascii="Times New Roman" w:hAnsi="Times New Roman" w:cs="Times New Roman"/>
          <w:bCs/>
          <w:sz w:val="24"/>
          <w:szCs w:val="24"/>
        </w:rPr>
        <w:t>, лекарственная форма – порошок для приготовления раствора для внутривенного и внутримышечного введения в ГРЛС зарегистри</w:t>
      </w:r>
      <w:r w:rsidR="00A951CC">
        <w:rPr>
          <w:rFonts w:ascii="Times New Roman" w:hAnsi="Times New Roman" w:cs="Times New Roman"/>
          <w:bCs/>
          <w:sz w:val="24"/>
          <w:szCs w:val="24"/>
        </w:rPr>
        <w:t xml:space="preserve">ровано 43 аналогичных препарата. </w:t>
      </w:r>
    </w:p>
    <w:p w14:paraId="47F4B91B" w14:textId="77777777" w:rsidR="004358A5" w:rsidRDefault="004358A5" w:rsidP="00A9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E0FF0" w14:textId="5FBE5FBB" w:rsidR="004358A5" w:rsidRPr="00014BE9" w:rsidRDefault="00A951CC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с МНН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Линезолид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как различную лекарственную форму, так и различные дозировки при одной лекарственной форме: 200 – 400 и 600 мг, при этом если дозировка в 200мг позволяет участвовать в аукционе, поскольку возможен эквивалентный перерасчет дозировки</w:t>
      </w:r>
      <w:r w:rsidR="003632A8">
        <w:rPr>
          <w:rFonts w:ascii="Times New Roman" w:hAnsi="Times New Roman" w:cs="Times New Roman"/>
          <w:sz w:val="24"/>
          <w:szCs w:val="24"/>
        </w:rPr>
        <w:t xml:space="preserve"> (согласно письма ФАС </w:t>
      </w:r>
      <w:r w:rsidR="003632A8" w:rsidRPr="003632A8">
        <w:rPr>
          <w:rFonts w:ascii="Times New Roman" w:hAnsi="Times New Roman" w:cs="Times New Roman"/>
          <w:sz w:val="24"/>
          <w:szCs w:val="24"/>
        </w:rPr>
        <w:t>№ АК/28644/15 от 09.06.2015г</w:t>
      </w:r>
      <w:r w:rsidR="00363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то таблетки в дозировке </w:t>
      </w:r>
      <w:r w:rsidRPr="003632A8">
        <w:rPr>
          <w:rFonts w:ascii="Times New Roman" w:hAnsi="Times New Roman" w:cs="Times New Roman"/>
          <w:sz w:val="24"/>
          <w:szCs w:val="24"/>
        </w:rPr>
        <w:t>600 мг считать эквивалентом невозможно.</w:t>
      </w:r>
      <w:r w:rsidR="003632A8">
        <w:rPr>
          <w:rFonts w:ascii="Times New Roman" w:hAnsi="Times New Roman" w:cs="Times New Roman"/>
          <w:sz w:val="24"/>
          <w:szCs w:val="24"/>
        </w:rPr>
        <w:t xml:space="preserve"> Это обусловлено в первую очередь тем, что дробление </w:t>
      </w:r>
      <w:proofErr w:type="spellStart"/>
      <w:r w:rsidR="003632A8">
        <w:rPr>
          <w:rFonts w:ascii="Times New Roman" w:hAnsi="Times New Roman" w:cs="Times New Roman"/>
          <w:sz w:val="24"/>
          <w:szCs w:val="24"/>
        </w:rPr>
        <w:t>таблетированных</w:t>
      </w:r>
      <w:proofErr w:type="spellEnd"/>
      <w:r w:rsidR="003632A8">
        <w:rPr>
          <w:rFonts w:ascii="Times New Roman" w:hAnsi="Times New Roman" w:cs="Times New Roman"/>
          <w:sz w:val="24"/>
          <w:szCs w:val="24"/>
        </w:rPr>
        <w:t xml:space="preserve"> форм лекарственных препаратов противоречит принципам </w:t>
      </w:r>
      <w:r w:rsidR="003632A8">
        <w:rPr>
          <w:rFonts w:ascii="Times New Roman" w:hAnsi="Times New Roman" w:cs="Times New Roman"/>
          <w:sz w:val="24"/>
          <w:szCs w:val="24"/>
        </w:rPr>
        <w:lastRenderedPageBreak/>
        <w:t xml:space="preserve">оказания медицинской помощи. Если увеличение дозы </w:t>
      </w:r>
      <w:proofErr w:type="spellStart"/>
      <w:r w:rsidR="003632A8">
        <w:rPr>
          <w:rFonts w:ascii="Times New Roman" w:hAnsi="Times New Roman" w:cs="Times New Roman"/>
          <w:sz w:val="24"/>
          <w:szCs w:val="24"/>
        </w:rPr>
        <w:t>таблетированных</w:t>
      </w:r>
      <w:proofErr w:type="spellEnd"/>
      <w:r w:rsidR="003632A8">
        <w:rPr>
          <w:rFonts w:ascii="Times New Roman" w:hAnsi="Times New Roman" w:cs="Times New Roman"/>
          <w:sz w:val="24"/>
          <w:szCs w:val="24"/>
        </w:rPr>
        <w:t xml:space="preserve"> форм допустимо (каждая таблетка/капсула имеет определенный вес действующего вещества, определяемый на одну таблетку/капсулу – т.е. 200 мг эквивалентно 600 мг), </w:t>
      </w:r>
      <w:r w:rsidR="003632A8" w:rsidRPr="00014BE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 таблетка/капсула 600 мг </w:t>
      </w:r>
      <w:r w:rsidR="00014BE9" w:rsidRPr="00014BE9">
        <w:rPr>
          <w:rFonts w:ascii="Times New Roman" w:hAnsi="Times New Roman" w:cs="Times New Roman"/>
          <w:b/>
          <w:sz w:val="24"/>
          <w:szCs w:val="24"/>
          <w:u w:val="single"/>
        </w:rPr>
        <w:t>не подлежит разделению</w:t>
      </w:r>
      <w:r w:rsidR="00014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ввиду невозможности точного определения дозы в каждой отделяемой части препарата.</w:t>
      </w:r>
    </w:p>
    <w:p w14:paraId="23661679" w14:textId="77777777" w:rsidR="004358A5" w:rsidRDefault="004358A5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8E0D9" w14:textId="77777777" w:rsidR="004358A5" w:rsidRDefault="000E6219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с МНН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имеет различные дозировки: 125-250-500 и 1000мг, при этом дозировка в 1000мг тоже не может считаться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Техническому заданию.</w:t>
      </w:r>
    </w:p>
    <w:p w14:paraId="1E56A3D9" w14:textId="77777777" w:rsidR="000E6219" w:rsidRDefault="000E6219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88C74" w14:textId="77777777" w:rsidR="000E6219" w:rsidRDefault="000E6219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с МНН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AB3DBF">
        <w:rPr>
          <w:rFonts w:ascii="Times New Roman" w:hAnsi="Times New Roman" w:cs="Times New Roman"/>
          <w:sz w:val="24"/>
          <w:szCs w:val="24"/>
        </w:rPr>
        <w:t>еет дозировку 250-500 и 1000мг.</w:t>
      </w:r>
    </w:p>
    <w:p w14:paraId="1A912911" w14:textId="77777777" w:rsidR="000E6219" w:rsidRDefault="000E6219" w:rsidP="00AB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вышеизложенного, в связи с тем, что до участия в аукционе допущены все заявки, при этом падение цены составила более 40% (участник допустил демпинг), Заявитель считает, что Организацией, осуществляющей определение поставщика – Казенным учреждением ХМАО-Югры «Центр лекарственного мониторинга» было допущено нарушение законодательства, выраженное в допуске к участию в аукционе заявок,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Техническомцу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заданию, чем нарушены требования </w:t>
      </w:r>
      <w:r w:rsidR="00AB3DBF" w:rsidRPr="0092641F">
        <w:rPr>
          <w:rFonts w:ascii="Times New Roman" w:hAnsi="Times New Roman" w:cs="Times New Roman"/>
          <w:sz w:val="24"/>
          <w:szCs w:val="24"/>
          <w:u w:val="single"/>
        </w:rPr>
        <w:t>ч.4 ст.</w:t>
      </w:r>
      <w:r w:rsidR="00AB3DBF">
        <w:rPr>
          <w:rFonts w:ascii="Times New Roman" w:hAnsi="Times New Roman" w:cs="Times New Roman"/>
          <w:sz w:val="24"/>
          <w:szCs w:val="24"/>
          <w:u w:val="single"/>
        </w:rPr>
        <w:t xml:space="preserve"> 67 Федерального закона 44-ФЗ «</w:t>
      </w:r>
      <w:r w:rsidR="00AB3DBF" w:rsidRPr="0092641F">
        <w:rPr>
          <w:rFonts w:ascii="Times New Roman" w:hAnsi="Times New Roman" w:cs="Times New Roman"/>
          <w:sz w:val="24"/>
          <w:szCs w:val="24"/>
          <w:u w:val="single"/>
        </w:rPr>
        <w:t>Порядок рассмотрения первых частей заявок на участие в электронном аукционе</w:t>
      </w:r>
      <w:r w:rsidR="00AB3DB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B3DBF" w:rsidRPr="0092641F">
        <w:rPr>
          <w:rFonts w:ascii="Times New Roman" w:hAnsi="Times New Roman" w:cs="Times New Roman"/>
          <w:sz w:val="24"/>
          <w:szCs w:val="24"/>
          <w:u w:val="single"/>
        </w:rPr>
        <w:t>, выраженное в неправомерном допуске заявок к участию в электронном аукционе</w:t>
      </w:r>
      <w:r w:rsidR="00AB3DBF" w:rsidRPr="0092641F">
        <w:rPr>
          <w:rFonts w:ascii="Times New Roman" w:hAnsi="Times New Roman" w:cs="Times New Roman"/>
          <w:sz w:val="24"/>
          <w:szCs w:val="24"/>
        </w:rPr>
        <w:t>.</w:t>
      </w:r>
    </w:p>
    <w:p w14:paraId="4DE12C72" w14:textId="77777777" w:rsidR="004358A5" w:rsidRDefault="004358A5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2DEE4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 xml:space="preserve">Сообщаем, что </w:t>
      </w:r>
      <w:r w:rsidRPr="0092641F">
        <w:rPr>
          <w:rFonts w:ascii="Times New Roman" w:hAnsi="Times New Roman" w:cs="Times New Roman"/>
          <w:sz w:val="24"/>
          <w:szCs w:val="24"/>
          <w:u w:val="single"/>
        </w:rPr>
        <w:t xml:space="preserve">неправомерный допуск заявок на участие в электронном аукционе влечет за собой признаки состава административного правонарушения, предусмотренного частью 2 статьи 7.30 </w:t>
      </w:r>
      <w:proofErr w:type="spellStart"/>
      <w:r w:rsidRPr="0092641F">
        <w:rPr>
          <w:rFonts w:ascii="Times New Roman" w:hAnsi="Times New Roman" w:cs="Times New Roman"/>
          <w:sz w:val="24"/>
          <w:szCs w:val="24"/>
          <w:u w:val="single"/>
        </w:rPr>
        <w:t>КОаП</w:t>
      </w:r>
      <w:proofErr w:type="spellEnd"/>
      <w:r w:rsidRPr="0092641F">
        <w:rPr>
          <w:rFonts w:ascii="Times New Roman" w:hAnsi="Times New Roman" w:cs="Times New Roman"/>
          <w:sz w:val="24"/>
          <w:szCs w:val="24"/>
          <w:u w:val="single"/>
        </w:rPr>
        <w:t xml:space="preserve"> РФ (Нарушение порядка осуществления закупок товаров, работ, услуг для обеспечения государственных и муниципальных нужд)</w:t>
      </w:r>
      <w:r w:rsidRPr="0092641F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92641F">
        <w:rPr>
          <w:rFonts w:ascii="Times New Roman" w:hAnsi="Times New Roman" w:cs="Times New Roman"/>
          <w:b/>
          <w:bCs/>
          <w:sz w:val="24"/>
          <w:szCs w:val="24"/>
        </w:rPr>
        <w:t>признание заявки на участие в</w:t>
      </w:r>
      <w:r w:rsidRPr="0092641F">
        <w:rPr>
          <w:rFonts w:ascii="Times New Roman" w:hAnsi="Times New Roman" w:cs="Times New Roman"/>
          <w:sz w:val="24"/>
          <w:szCs w:val="24"/>
        </w:rPr>
        <w:t xml:space="preserve"> </w:t>
      </w:r>
      <w:r w:rsidRPr="0092641F">
        <w:rPr>
          <w:rFonts w:ascii="Times New Roman" w:hAnsi="Times New Roman" w:cs="Times New Roman"/>
          <w:b/>
          <w:bCs/>
          <w:sz w:val="24"/>
          <w:szCs w:val="24"/>
        </w:rPr>
        <w:t>аукционе надлежащей, соответствующей требованиям документации об аукционе, в</w:t>
      </w:r>
      <w:r w:rsidRPr="0092641F">
        <w:rPr>
          <w:rFonts w:ascii="Times New Roman" w:hAnsi="Times New Roman" w:cs="Times New Roman"/>
          <w:sz w:val="24"/>
          <w:szCs w:val="24"/>
        </w:rPr>
        <w:t xml:space="preserve"> </w:t>
      </w:r>
      <w:r w:rsidRPr="0092641F">
        <w:rPr>
          <w:rFonts w:ascii="Times New Roman" w:hAnsi="Times New Roman" w:cs="Times New Roman"/>
          <w:b/>
          <w:bCs/>
          <w:sz w:val="24"/>
          <w:szCs w:val="24"/>
        </w:rPr>
        <w:t>случае, если участнику, подавшему такую заявку, должно быть отказано в допуске к</w:t>
      </w:r>
      <w:r w:rsidRPr="0092641F">
        <w:rPr>
          <w:rFonts w:ascii="Times New Roman" w:hAnsi="Times New Roman" w:cs="Times New Roman"/>
          <w:sz w:val="24"/>
          <w:szCs w:val="24"/>
        </w:rPr>
        <w:t xml:space="preserve"> </w:t>
      </w:r>
      <w:r w:rsidRPr="0092641F">
        <w:rPr>
          <w:rFonts w:ascii="Times New Roman" w:hAnsi="Times New Roman" w:cs="Times New Roman"/>
          <w:b/>
          <w:bCs/>
          <w:sz w:val="24"/>
          <w:szCs w:val="24"/>
        </w:rPr>
        <w:t>участию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6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DA3A0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FFF4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14:paraId="0C99EA6B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2B5E2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53C85C9E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1. Приостановить осуществление закупки по открытому аукциону в электронной</w:t>
      </w:r>
    </w:p>
    <w:p w14:paraId="4895F81C" w14:textId="77777777" w:rsidR="004358A5" w:rsidRPr="0092641F" w:rsidRDefault="004358A5" w:rsidP="004358A5">
      <w:pPr>
        <w:widowControl w:val="0"/>
        <w:tabs>
          <w:tab w:val="left" w:pos="8206"/>
        </w:tabs>
        <w:suppressAutoHyphens/>
        <w:autoSpaceDN w:val="0"/>
        <w:spacing w:after="0" w:line="283" w:lineRule="exact"/>
        <w:ind w:left="17" w:right="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форме (извещение №</w:t>
      </w:r>
      <w:r w:rsidRPr="0051614D">
        <w:rPr>
          <w:rFonts w:ascii="Times New Roman" w:eastAsia="Arial Unicode MS" w:hAnsi="Times New Roman" w:cs="Times New Roman"/>
          <w:sz w:val="24"/>
          <w:szCs w:val="24"/>
          <w:lang w:eastAsia="zh-CN"/>
        </w:rPr>
        <w:t>0387200009117004752</w:t>
      </w:r>
      <w:r w:rsidRPr="0092641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).</w:t>
      </w:r>
    </w:p>
    <w:p w14:paraId="3C5C146D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2. Признать настоящую жалобу обоснованной;</w:t>
      </w:r>
    </w:p>
    <w:p w14:paraId="338873AA" w14:textId="77777777" w:rsidR="004358A5" w:rsidRPr="0092641F" w:rsidRDefault="004358A5" w:rsidP="004358A5">
      <w:pPr>
        <w:widowControl w:val="0"/>
        <w:tabs>
          <w:tab w:val="left" w:pos="8206"/>
        </w:tabs>
        <w:suppressAutoHyphens/>
        <w:autoSpaceDN w:val="0"/>
        <w:spacing w:after="0" w:line="283" w:lineRule="exact"/>
        <w:ind w:left="17" w:right="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3. Провести внеплановую проверку электронного аукциона №</w:t>
      </w:r>
      <w:r w:rsidRPr="008067E1">
        <w:rPr>
          <w:rFonts w:ascii="Times New Roman" w:hAnsi="Times New Roman" w:cs="Times New Roman"/>
          <w:sz w:val="24"/>
          <w:szCs w:val="24"/>
        </w:rPr>
        <w:t>0387200009117004752</w:t>
      </w:r>
      <w:r w:rsidRPr="0092641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</w:p>
    <w:p w14:paraId="14CA00F9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4. Вынести предписание об устранении допущенных нарушений путем отмены протокола рассмотрения первых частей заявок.</w:t>
      </w:r>
    </w:p>
    <w:p w14:paraId="24941D7C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BED65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30F233E" w14:textId="77777777" w:rsidR="004358A5" w:rsidRPr="0092641F" w:rsidRDefault="004358A5" w:rsidP="004358A5">
      <w:pPr>
        <w:widowControl w:val="0"/>
        <w:tabs>
          <w:tab w:val="left" w:pos="8206"/>
        </w:tabs>
        <w:suppressAutoHyphens/>
        <w:autoSpaceDN w:val="0"/>
        <w:spacing w:after="0" w:line="283" w:lineRule="exact"/>
        <w:ind w:left="17" w:right="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41F">
        <w:rPr>
          <w:rFonts w:ascii="Times New Roman" w:hAnsi="Times New Roman" w:cs="Times New Roman"/>
          <w:sz w:val="24"/>
          <w:szCs w:val="24"/>
        </w:rPr>
        <w:t>1. Первая часть заявки ООО «Алкеми Фарма» на участие в электронном аукционе №</w:t>
      </w:r>
      <w:r w:rsidRPr="008067E1">
        <w:rPr>
          <w:rFonts w:ascii="Times New Roman" w:hAnsi="Times New Roman" w:cs="Times New Roman"/>
          <w:sz w:val="24"/>
          <w:szCs w:val="24"/>
        </w:rPr>
        <w:t>0387200009117004752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</w:p>
    <w:p w14:paraId="06C7DC6A" w14:textId="77777777" w:rsidR="004358A5" w:rsidRPr="0092641F" w:rsidRDefault="004358A5" w:rsidP="0043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F8EA6" w14:textId="77777777" w:rsidR="00FE692E" w:rsidRPr="003866FE" w:rsidRDefault="00FE692E">
      <w:pPr>
        <w:rPr>
          <w:rFonts w:ascii="Times New Roman" w:hAnsi="Times New Roman" w:cs="Times New Roman"/>
          <w:sz w:val="24"/>
          <w:szCs w:val="24"/>
        </w:rPr>
      </w:pPr>
    </w:p>
    <w:p w14:paraId="3BEE4E92" w14:textId="77777777" w:rsidR="003866FE" w:rsidRPr="003866FE" w:rsidRDefault="003866FE">
      <w:pPr>
        <w:rPr>
          <w:rFonts w:ascii="Times New Roman" w:hAnsi="Times New Roman" w:cs="Times New Roman"/>
          <w:sz w:val="24"/>
          <w:szCs w:val="24"/>
        </w:rPr>
      </w:pPr>
    </w:p>
    <w:p w14:paraId="40490437" w14:textId="5E3C3BDF" w:rsidR="003866FE" w:rsidRPr="003866FE" w:rsidRDefault="003866FE">
      <w:pPr>
        <w:rPr>
          <w:rFonts w:ascii="Times New Roman" w:hAnsi="Times New Roman" w:cs="Times New Roman"/>
          <w:sz w:val="24"/>
          <w:szCs w:val="24"/>
        </w:rPr>
      </w:pPr>
      <w:r w:rsidRPr="003866FE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_______________Сидоров С.М.</w:t>
      </w:r>
    </w:p>
    <w:sectPr w:rsidR="003866FE" w:rsidRPr="003866FE" w:rsidSect="00F6499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28C8"/>
    <w:multiLevelType w:val="hybridMultilevel"/>
    <w:tmpl w:val="A264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53B4"/>
    <w:multiLevelType w:val="hybridMultilevel"/>
    <w:tmpl w:val="C30AEB46"/>
    <w:lvl w:ilvl="0" w:tplc="B1B278F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69"/>
    <w:rsid w:val="00014BE9"/>
    <w:rsid w:val="00066069"/>
    <w:rsid w:val="000B2023"/>
    <w:rsid w:val="000E6219"/>
    <w:rsid w:val="000F5B00"/>
    <w:rsid w:val="00120E03"/>
    <w:rsid w:val="0013507C"/>
    <w:rsid w:val="00161527"/>
    <w:rsid w:val="001A08EB"/>
    <w:rsid w:val="001C20F5"/>
    <w:rsid w:val="001C348C"/>
    <w:rsid w:val="00235BE9"/>
    <w:rsid w:val="00246887"/>
    <w:rsid w:val="0028266F"/>
    <w:rsid w:val="002A26AF"/>
    <w:rsid w:val="002E761F"/>
    <w:rsid w:val="003632A8"/>
    <w:rsid w:val="003866FE"/>
    <w:rsid w:val="003B2B24"/>
    <w:rsid w:val="003C11E1"/>
    <w:rsid w:val="00434529"/>
    <w:rsid w:val="004358A5"/>
    <w:rsid w:val="00452E15"/>
    <w:rsid w:val="00484069"/>
    <w:rsid w:val="004E5526"/>
    <w:rsid w:val="004F6ED7"/>
    <w:rsid w:val="0051614D"/>
    <w:rsid w:val="00555351"/>
    <w:rsid w:val="005E1BA4"/>
    <w:rsid w:val="00634D95"/>
    <w:rsid w:val="00696352"/>
    <w:rsid w:val="006B177F"/>
    <w:rsid w:val="006B2078"/>
    <w:rsid w:val="0074119B"/>
    <w:rsid w:val="007710B4"/>
    <w:rsid w:val="00776800"/>
    <w:rsid w:val="007D2C44"/>
    <w:rsid w:val="007D2F50"/>
    <w:rsid w:val="008067E1"/>
    <w:rsid w:val="00873378"/>
    <w:rsid w:val="00874CA3"/>
    <w:rsid w:val="008805FB"/>
    <w:rsid w:val="008A284B"/>
    <w:rsid w:val="008E1053"/>
    <w:rsid w:val="0092641F"/>
    <w:rsid w:val="00990B96"/>
    <w:rsid w:val="009B3DE8"/>
    <w:rsid w:val="00A14FBB"/>
    <w:rsid w:val="00A3094C"/>
    <w:rsid w:val="00A61090"/>
    <w:rsid w:val="00A65E6A"/>
    <w:rsid w:val="00A951CC"/>
    <w:rsid w:val="00A977D2"/>
    <w:rsid w:val="00AA639D"/>
    <w:rsid w:val="00AB3DBF"/>
    <w:rsid w:val="00AB4C49"/>
    <w:rsid w:val="00B157DF"/>
    <w:rsid w:val="00B317C3"/>
    <w:rsid w:val="00BC18A5"/>
    <w:rsid w:val="00BF5F09"/>
    <w:rsid w:val="00C5244D"/>
    <w:rsid w:val="00C824B3"/>
    <w:rsid w:val="00C95ED3"/>
    <w:rsid w:val="00DB7A6E"/>
    <w:rsid w:val="00DC5ECF"/>
    <w:rsid w:val="00E144BF"/>
    <w:rsid w:val="00E30909"/>
    <w:rsid w:val="00E43BB6"/>
    <w:rsid w:val="00E526BB"/>
    <w:rsid w:val="00E551D9"/>
    <w:rsid w:val="00F27C2C"/>
    <w:rsid w:val="00F64990"/>
    <w:rsid w:val="00FA3BC3"/>
    <w:rsid w:val="00FD62B9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B6D9C"/>
  <w15:docId w15:val="{744BEFA8-9A5A-4C3F-92B0-0B1EE95C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DF"/>
  </w:style>
  <w:style w:type="paragraph" w:styleId="1">
    <w:name w:val="heading 1"/>
    <w:basedOn w:val="a"/>
    <w:next w:val="a"/>
    <w:link w:val="10"/>
    <w:uiPriority w:val="9"/>
    <w:qFormat/>
    <w:rsid w:val="00A61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7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57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0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4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1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A08EB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B3D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3D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3D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3D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3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-f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ypki@clm8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j7r/DniukUF1Tkv8bye133NQuxLFmqsW6D3YmTNcDW8=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Kn2GD9IULuZmQ6XAYWGz/3nbx3C16vMvBGCjpIFzHs8=</DigestValue>
    </Reference>
  </SignedInfo>
  <SignatureValue>bcwereQLXYWci3yd0X60r4FLcbOhUOa61cyppclpheDIQEGk0CSYzvk3IKuL62lI
2T6Fs1rAV36/UAYwE9oWxg==</SignatureValue>
  <KeyInfo>
    <X509Data>
      <X509Certificate>MIIJfjCCCS2gAwIBAgIQbiJtEx/k9qHmEdPXd0MItTAIBgYqhQMCAgMwggEjMRgw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LCPAj8BhWGORSC9tDxRJSgk4YY4=</DigestValue>
      </Reference>
      <Reference URI="/word/document.xml?ContentType=application/vnd.openxmlformats-officedocument.wordprocessingml.document.main+xml">
        <DigestMethod Algorithm="http://www.w3.org/2000/09/xmldsig#sha1"/>
        <DigestValue>YAYlxJUiK1WsKbWMdDyWKuGly1s=</DigestValue>
      </Reference>
      <Reference URI="/word/fontTable.xml?ContentType=application/vnd.openxmlformats-officedocument.wordprocessingml.fontTable+xml">
        <DigestMethod Algorithm="http://www.w3.org/2000/09/xmldsig#sha1"/>
        <DigestValue>+ZWllUZ6Gg0/7Bzmv8e3+njn7fw=</DigestValue>
      </Reference>
      <Reference URI="/word/media/image1.png?ContentType=image/png">
        <DigestMethod Algorithm="http://www.w3.org/2000/09/xmldsig#sha1"/>
        <DigestValue>KKG3wMJiiqjI7tVJYkvqOSyTIMI=</DigestValue>
      </Reference>
      <Reference URI="/word/numbering.xml?ContentType=application/vnd.openxmlformats-officedocument.wordprocessingml.numbering+xml">
        <DigestMethod Algorithm="http://www.w3.org/2000/09/xmldsig#sha1"/>
        <DigestValue>mpZTHwnBjaWFVlUhxqyNJ7UKwq4=</DigestValue>
      </Reference>
      <Reference URI="/word/settings.xml?ContentType=application/vnd.openxmlformats-officedocument.wordprocessingml.settings+xml">
        <DigestMethod Algorithm="http://www.w3.org/2000/09/xmldsig#sha1"/>
        <DigestValue>6+I+4oUkGwmXZqwmJllXUz3ur1I=</DigestValue>
      </Reference>
      <Reference URI="/word/styles.xml?ContentType=application/vnd.openxmlformats-officedocument.wordprocessingml.styles+xml">
        <DigestMethod Algorithm="http://www.w3.org/2000/09/xmldsig#sha1"/>
        <DigestValue>eG3eq9ZSmZf0C1ZlOTqpHgr8ilk=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awHFJDHBFLlSqJSQ6ILcNshy+5o=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2017-11-03T09:54:21Z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2017-11-03T09:54:21Z</xd:SigningTime>
          <xd:SigningCertificate>
            <xd:Cert>
              <xd:CertDigest>
                <DigestMethod Algorithm="http://www.w3.org/2000/09/xmldsig#sha1"/>
                <DigestValue>aQY+M4lFZB26NFSDgCYh/rxh0Cc=</DigestValue>
              </xd:CertDigest>
              <xd:IssuerSerial>
                <X509IssuerName>CN=ЗАО НУЦ 2, O="ЗАО ""Национальный удостоверяющий центр""", STREET="ул. Авиамоторная, д. 8А, стр. 5", L=Москва, S=77 г. Москва, C=RU, ИНН=007722766598, ОГРН=1127746036494</X509IssuerName>
                <X509SerialNumber>146393829927383651041880117041718036661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Строева</dc:creator>
  <cp:lastModifiedBy> </cp:lastModifiedBy>
  <cp:revision>2</cp:revision>
  <dcterms:created xsi:type="dcterms:W3CDTF">2017-11-03T09:54:00Z</dcterms:created>
  <dcterms:modified xsi:type="dcterms:W3CDTF">2017-11-03T09:54:00Z</dcterms:modified>
</cp:coreProperties>
</file>