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jc w:val="center"/>
        <w:rPr>
          <w:rFonts w:ascii="Times New Roman" w:hAnsi="Times New Roman"/>
          <w:sz w:val="27"/>
          <w:szCs w:val="27"/>
        </w:rPr>
      </w:pPr>
      <w:bookmarkStart w:id="0" w:name="_GoBack"/>
      <w:bookmarkEnd w:id="0"/>
      <w:r>
        <w:rPr>
          <w:rFonts w:ascii="Times New Roman" w:hAnsi="Times New Roman"/>
          <w:b/>
          <w:sz w:val="27"/>
          <w:szCs w:val="27"/>
        </w:rPr>
        <w:t xml:space="preserve">Доклад в рамках проведения публичных </w:t>
      </w:r>
      <w:r>
        <w:rPr>
          <w:rFonts w:ascii="Times New Roman" w:hAnsi="Times New Roman"/>
          <w:b/>
          <w:sz w:val="27"/>
          <w:szCs w:val="27"/>
        </w:rPr>
        <w:t>мероприятий</w:t>
      </w:r>
      <w:r>
        <w:rPr>
          <w:rFonts w:ascii="Times New Roman" w:hAnsi="Times New Roman"/>
          <w:b/>
          <w:sz w:val="27"/>
          <w:szCs w:val="27"/>
        </w:rPr>
        <w:t xml:space="preserve"> результатов </w:t>
      </w:r>
      <w:r>
        <w:rPr>
          <w:rFonts w:ascii="Times New Roman" w:hAnsi="Times New Roman"/>
          <w:b/>
          <w:sz w:val="27"/>
          <w:szCs w:val="27"/>
        </w:rPr>
        <w:t>контрольно-надзорной деятельности</w:t>
      </w:r>
      <w:r>
        <w:rPr>
          <w:rFonts w:ascii="Times New Roman" w:hAnsi="Times New Roman"/>
          <w:b/>
          <w:sz w:val="27"/>
          <w:szCs w:val="27"/>
        </w:rPr>
        <w:t xml:space="preserve"> Управления Федеральной антимонопольной службы по </w:t>
      </w:r>
      <w:r>
        <w:rPr>
          <w:rFonts w:ascii="Times New Roman" w:hAnsi="Times New Roman"/>
          <w:b/>
          <w:sz w:val="27"/>
          <w:szCs w:val="27"/>
        </w:rPr>
        <w:t>Ханты-Мансийскому автономному округу - Югре</w:t>
      </w:r>
      <w:r>
        <w:rPr>
          <w:rFonts w:ascii="Times New Roman" w:hAnsi="Times New Roman"/>
          <w:b/>
          <w:sz w:val="27"/>
          <w:szCs w:val="27"/>
        </w:rPr>
        <w:t xml:space="preserve"> </w:t>
      </w:r>
    </w:p>
    <w:p>
      <w:pPr>
        <w:pStyle w:val="Normal"/>
        <w:widowControl w:val="false"/>
        <w:spacing w:lineRule="auto" w:line="240"/>
        <w:jc w:val="center"/>
        <w:rPr>
          <w:rFonts w:ascii="Times New Roman" w:hAnsi="Times New Roman"/>
          <w:sz w:val="27"/>
          <w:szCs w:val="27"/>
        </w:rPr>
      </w:pPr>
      <w:r>
        <w:rPr>
          <w:rFonts w:ascii="Times New Roman" w:hAnsi="Times New Roman"/>
          <w:b/>
          <w:sz w:val="27"/>
          <w:szCs w:val="27"/>
        </w:rPr>
        <w:t xml:space="preserve">«Практика по контролю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pPr>
        <w:pStyle w:val="Normal"/>
        <w:jc w:val="both"/>
        <w:rPr>
          <w:rFonts w:ascii="Times New Roman" w:hAnsi="Times New Roman"/>
          <w:sz w:val="27"/>
          <w:szCs w:val="27"/>
        </w:rPr>
      </w:pPr>
      <w:r>
        <w:rPr>
          <w:rFonts w:ascii="Times New Roman" w:hAnsi="Times New Roman"/>
          <w:sz w:val="27"/>
          <w:szCs w:val="27"/>
        </w:rPr>
      </w:r>
    </w:p>
    <w:p>
      <w:pPr>
        <w:pStyle w:val="Normal"/>
        <w:spacing w:lineRule="auto" w:line="259" w:before="0" w:after="160"/>
        <w:jc w:val="both"/>
        <w:rPr>
          <w:rFonts w:ascii="Times New Roman" w:hAnsi="Times New Roman"/>
          <w:sz w:val="27"/>
          <w:szCs w:val="27"/>
        </w:rPr>
      </w:pPr>
      <w:r>
        <w:rPr>
          <w:rFonts w:eastAsia="MS Mincho" w:ascii="Times New Roman" w:hAnsi="Times New Roman"/>
          <w:sz w:val="27"/>
          <w:szCs w:val="27"/>
        </w:rPr>
        <w:t xml:space="preserve">          </w:t>
      </w:r>
      <w:r>
        <w:rPr>
          <w:rFonts w:eastAsia="MS Mincho" w:ascii="Times New Roman" w:hAnsi="Times New Roman"/>
          <w:sz w:val="27"/>
          <w:szCs w:val="27"/>
        </w:rPr>
        <w:t xml:space="preserve">В 2016 году реализация государственной политики в области контроля за соблюдением законодательства Российской Федерации о контрактной системе в сфере закупок </w:t>
      </w:r>
      <w:r>
        <w:rPr>
          <w:rFonts w:eastAsia="MS Mincho" w:ascii="Times New Roman" w:hAnsi="Times New Roman"/>
          <w:sz w:val="27"/>
          <w:szCs w:val="27"/>
        </w:rPr>
        <w:t>Ханты-Мансийским</w:t>
      </w:r>
      <w:r>
        <w:rPr>
          <w:rFonts w:eastAsia="MS Mincho" w:ascii="Times New Roman" w:hAnsi="Times New Roman"/>
          <w:sz w:val="27"/>
          <w:szCs w:val="27"/>
        </w:rPr>
        <w:t xml:space="preserve"> УФАС России проводилась по следующим направлениям:</w:t>
      </w:r>
    </w:p>
    <w:p>
      <w:pPr>
        <w:pStyle w:val="Normal"/>
        <w:ind w:firstLine="539"/>
        <w:jc w:val="both"/>
        <w:rPr>
          <w:rFonts w:ascii="Times New Roman" w:hAnsi="Times New Roman"/>
          <w:sz w:val="27"/>
          <w:szCs w:val="27"/>
        </w:rPr>
      </w:pPr>
      <w:r>
        <w:rPr>
          <w:rFonts w:ascii="Times New Roman" w:hAnsi="Times New Roman"/>
          <w:b/>
          <w:sz w:val="27"/>
          <w:szCs w:val="27"/>
        </w:rPr>
        <w:t xml:space="preserve">    </w:t>
      </w:r>
      <w:r>
        <w:rPr>
          <w:rFonts w:ascii="Times New Roman" w:hAnsi="Times New Roman"/>
          <w:b/>
          <w:i/>
          <w:sz w:val="27"/>
          <w:szCs w:val="27"/>
        </w:rPr>
        <w:t xml:space="preserve">Рассмотрение жалоб </w:t>
      </w:r>
      <w:r>
        <w:rPr>
          <w:rFonts w:ascii="Times New Roman" w:hAnsi="Times New Roman"/>
          <w:b/>
          <w:i/>
          <w:sz w:val="27"/>
          <w:szCs w:val="27"/>
        </w:rPr>
        <w:t>в рамках главы 6 Закона о контрактной системе.</w:t>
      </w:r>
    </w:p>
    <w:p>
      <w:pPr>
        <w:pStyle w:val="Normal"/>
        <w:ind w:firstLine="539"/>
        <w:jc w:val="both"/>
        <w:rPr>
          <w:rFonts w:ascii="Times New Roman" w:hAnsi="Times New Roman"/>
          <w:sz w:val="27"/>
          <w:szCs w:val="27"/>
        </w:rPr>
      </w:pPr>
      <w:r>
        <w:rPr>
          <w:rFonts w:ascii="Times New Roman" w:hAnsi="Times New Roman"/>
          <w:sz w:val="27"/>
          <w:szCs w:val="27"/>
        </w:rPr>
      </w:r>
    </w:p>
    <w:p>
      <w:pPr>
        <w:pStyle w:val="Normal"/>
        <w:shd w:val="clear" w:color="auto" w:fill="FFFFFF"/>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 xml:space="preserve">  </w:t>
      </w:r>
      <w:r>
        <w:rPr>
          <w:rFonts w:eastAsia="Cambria" w:ascii="Times New Roman" w:hAnsi="Times New Roman"/>
          <w:sz w:val="27"/>
          <w:szCs w:val="27"/>
          <w:lang w:eastAsia="en-US"/>
        </w:rPr>
        <w:t xml:space="preserve">В целях защиты прав и законных интересов участников закупок ФАС России </w:t>
      </w:r>
      <w:r>
        <w:rPr>
          <w:rFonts w:eastAsia="Cambria" w:ascii="Times New Roman" w:hAnsi="Times New Roman"/>
          <w:sz w:val="27"/>
          <w:szCs w:val="27"/>
          <w:lang w:eastAsia="en-US"/>
        </w:rPr>
        <w:t xml:space="preserve">и его территориальные органы </w:t>
      </w:r>
      <w:r>
        <w:rPr>
          <w:rFonts w:eastAsia="Cambria" w:ascii="Times New Roman" w:hAnsi="Times New Roman"/>
          <w:sz w:val="27"/>
          <w:szCs w:val="27"/>
          <w:lang w:eastAsia="en-US"/>
        </w:rPr>
        <w:t xml:space="preserve">осуществляет рассмотрение жалоб, поданных в соответствии с главой </w:t>
      </w:r>
      <w:r>
        <w:rPr>
          <w:rFonts w:eastAsia="Cambria" w:ascii="Times New Roman" w:hAnsi="Times New Roman"/>
          <w:sz w:val="27"/>
          <w:szCs w:val="27"/>
          <w:lang w:eastAsia="en-US"/>
        </w:rPr>
        <w:t xml:space="preserve">6 </w:t>
      </w:r>
      <w:r>
        <w:rPr>
          <w:rFonts w:ascii="Times New Roman" w:hAnsi="Times New Roman"/>
          <w:sz w:val="27"/>
          <w:szCs w:val="27"/>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Cambria" w:ascii="Times New Roman" w:hAnsi="Times New Roman"/>
          <w:sz w:val="27"/>
          <w:szCs w:val="27"/>
          <w:lang w:eastAsia="en-US"/>
        </w:rPr>
        <w:t>.</w:t>
      </w:r>
    </w:p>
    <w:p>
      <w:pPr>
        <w:pStyle w:val="Normal"/>
        <w:shd w:val="clear" w:color="auto" w:fill="FFFFFF"/>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 xml:space="preserve">В 2016 году в </w:t>
      </w:r>
      <w:r>
        <w:rPr>
          <w:rFonts w:eastAsia="MS Mincho" w:ascii="Times New Roman" w:hAnsi="Times New Roman"/>
          <w:sz w:val="27"/>
          <w:szCs w:val="27"/>
          <w:lang w:eastAsia="en-US"/>
        </w:rPr>
        <w:t>Ханты-Мансийское</w:t>
      </w:r>
      <w:r>
        <w:rPr>
          <w:rFonts w:eastAsia="Cambria" w:ascii="Times New Roman" w:hAnsi="Times New Roman"/>
          <w:sz w:val="27"/>
          <w:szCs w:val="27"/>
          <w:lang w:eastAsia="en-US"/>
        </w:rPr>
        <w:t xml:space="preserve"> УФАС России поступило </w:t>
      </w:r>
      <w:r>
        <w:rPr>
          <w:rFonts w:eastAsia="Cambria" w:ascii="Times New Roman" w:hAnsi="Times New Roman"/>
          <w:b/>
          <w:sz w:val="27"/>
          <w:szCs w:val="27"/>
          <w:lang w:eastAsia="en-US"/>
        </w:rPr>
        <w:t>960</w:t>
      </w:r>
      <w:r>
        <w:rPr>
          <w:rFonts w:eastAsia="Cambria" w:ascii="Times New Roman" w:hAnsi="Times New Roman"/>
          <w:sz w:val="27"/>
          <w:szCs w:val="27"/>
          <w:lang w:eastAsia="en-US"/>
        </w:rPr>
        <w:t xml:space="preserve"> жалоб на действия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в соответствии с требованиями Закона о контрактной системе. </w:t>
      </w:r>
    </w:p>
    <w:p>
      <w:pPr>
        <w:pStyle w:val="Normal"/>
        <w:shd w:val="clear" w:color="auto" w:fill="FFFFFF"/>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 xml:space="preserve">Из поступивших жалоб, </w:t>
      </w:r>
      <w:r>
        <w:rPr>
          <w:rFonts w:eastAsia="Cambria" w:ascii="Times New Roman" w:hAnsi="Times New Roman"/>
          <w:b/>
          <w:sz w:val="27"/>
          <w:szCs w:val="27"/>
          <w:lang w:eastAsia="en-US"/>
        </w:rPr>
        <w:t>77</w:t>
      </w:r>
      <w:r>
        <w:rPr>
          <w:rFonts w:eastAsia="Cambria" w:ascii="Times New Roman" w:hAnsi="Times New Roman"/>
          <w:sz w:val="27"/>
          <w:szCs w:val="27"/>
          <w:lang w:eastAsia="en-US"/>
        </w:rPr>
        <w:t xml:space="preserve"> поданы в </w:t>
      </w:r>
      <w:r>
        <w:rPr>
          <w:rFonts w:eastAsia="Cambria" w:ascii="Times New Roman" w:hAnsi="Times New Roman"/>
          <w:spacing w:val="0"/>
          <w:sz w:val="27"/>
          <w:szCs w:val="27"/>
          <w:lang w:eastAsia="en-US"/>
        </w:rPr>
        <w:t xml:space="preserve">отношении закупок, осуществляемых для обеспечения федеральных нужд  (рассмотрено </w:t>
      </w:r>
      <w:r>
        <w:rPr>
          <w:rFonts w:eastAsia="Cambria" w:ascii="Times New Roman" w:hAnsi="Times New Roman"/>
          <w:spacing w:val="0"/>
          <w:sz w:val="27"/>
          <w:szCs w:val="27"/>
          <w:lang w:eastAsia="en-US"/>
        </w:rPr>
        <w:t>59</w:t>
      </w:r>
      <w:r>
        <w:rPr>
          <w:rFonts w:eastAsia="Cambria" w:ascii="Times New Roman" w:hAnsi="Times New Roman"/>
          <w:spacing w:val="0"/>
          <w:sz w:val="27"/>
          <w:szCs w:val="27"/>
          <w:lang w:eastAsia="en-US"/>
        </w:rPr>
        <w:t xml:space="preserve">, из них </w:t>
      </w:r>
      <w:r>
        <w:rPr>
          <w:rFonts w:eastAsia="Cambria" w:ascii="Times New Roman" w:hAnsi="Times New Roman"/>
          <w:spacing w:val="0"/>
          <w:sz w:val="27"/>
          <w:szCs w:val="27"/>
          <w:lang w:eastAsia="en-US"/>
        </w:rPr>
        <w:t>28</w:t>
      </w:r>
      <w:r>
        <w:rPr>
          <w:rFonts w:eastAsia="Cambria" w:ascii="Times New Roman" w:hAnsi="Times New Roman"/>
          <w:spacing w:val="0"/>
          <w:sz w:val="27"/>
          <w:szCs w:val="27"/>
          <w:lang w:eastAsia="en-US"/>
        </w:rPr>
        <w:t xml:space="preserve"> признаны необоснованными), </w:t>
      </w:r>
      <w:r>
        <w:rPr>
          <w:rFonts w:eastAsia="Cambria" w:ascii="Times New Roman" w:hAnsi="Times New Roman"/>
          <w:b/>
          <w:spacing w:val="0"/>
          <w:sz w:val="27"/>
          <w:szCs w:val="27"/>
          <w:lang w:eastAsia="en-US"/>
        </w:rPr>
        <w:t>502</w:t>
      </w:r>
      <w:r>
        <w:rPr>
          <w:rFonts w:eastAsia="Cambria" w:ascii="Times New Roman" w:hAnsi="Times New Roman"/>
          <w:spacing w:val="0"/>
          <w:sz w:val="27"/>
          <w:szCs w:val="27"/>
          <w:lang w:eastAsia="en-US"/>
        </w:rPr>
        <w:t xml:space="preserve"> – </w:t>
      </w:r>
      <w:r>
        <w:rPr>
          <w:rFonts w:eastAsia="Cambria" w:ascii="Times New Roman" w:hAnsi="Times New Roman"/>
          <w:sz w:val="27"/>
          <w:szCs w:val="27"/>
          <w:lang w:eastAsia="en-US"/>
        </w:rPr>
        <w:t xml:space="preserve">для нужд субъектов Российской Федерации </w:t>
      </w:r>
      <w:r>
        <w:rPr>
          <w:rFonts w:eastAsia="Cambria" w:ascii="Times New Roman" w:hAnsi="Times New Roman"/>
          <w:spacing w:val="0"/>
          <w:sz w:val="27"/>
          <w:szCs w:val="27"/>
          <w:lang w:eastAsia="en-US"/>
        </w:rPr>
        <w:t xml:space="preserve">(рассмотрено </w:t>
      </w:r>
      <w:r>
        <w:rPr>
          <w:rFonts w:eastAsia="Cambria" w:ascii="Times New Roman" w:hAnsi="Times New Roman"/>
          <w:spacing w:val="0"/>
          <w:sz w:val="27"/>
          <w:szCs w:val="27"/>
          <w:lang w:eastAsia="en-US"/>
        </w:rPr>
        <w:t>364</w:t>
      </w:r>
      <w:r>
        <w:rPr>
          <w:rFonts w:eastAsia="Cambria" w:ascii="Times New Roman" w:hAnsi="Times New Roman"/>
          <w:spacing w:val="0"/>
          <w:sz w:val="27"/>
          <w:szCs w:val="27"/>
          <w:lang w:eastAsia="en-US"/>
        </w:rPr>
        <w:t xml:space="preserve">, из них </w:t>
      </w:r>
      <w:r>
        <w:rPr>
          <w:rFonts w:eastAsia="Cambria" w:ascii="Times New Roman" w:hAnsi="Times New Roman"/>
          <w:spacing w:val="0"/>
          <w:sz w:val="27"/>
          <w:szCs w:val="27"/>
          <w:lang w:eastAsia="en-US"/>
        </w:rPr>
        <w:t>249</w:t>
      </w:r>
      <w:r>
        <w:rPr>
          <w:rFonts w:eastAsia="Cambria" w:ascii="Times New Roman" w:hAnsi="Times New Roman"/>
          <w:spacing w:val="0"/>
          <w:sz w:val="27"/>
          <w:szCs w:val="27"/>
          <w:lang w:eastAsia="en-US"/>
        </w:rPr>
        <w:t xml:space="preserve"> признаны необоснованными), </w:t>
      </w:r>
      <w:r>
        <w:rPr>
          <w:rFonts w:eastAsia="Cambria" w:ascii="Times New Roman" w:hAnsi="Times New Roman"/>
          <w:b/>
          <w:spacing w:val="0"/>
          <w:sz w:val="27"/>
          <w:szCs w:val="27"/>
          <w:lang w:eastAsia="en-US"/>
        </w:rPr>
        <w:t>381</w:t>
      </w:r>
      <w:r>
        <w:rPr>
          <w:rFonts w:eastAsia="Cambria" w:ascii="Times New Roman" w:hAnsi="Times New Roman"/>
          <w:sz w:val="27"/>
          <w:szCs w:val="27"/>
          <w:lang w:eastAsia="en-US"/>
        </w:rPr>
        <w:t xml:space="preserve"> для муниципальных нужд </w:t>
      </w:r>
      <w:r>
        <w:rPr>
          <w:rFonts w:eastAsia="Cambria" w:ascii="Times New Roman" w:hAnsi="Times New Roman"/>
          <w:spacing w:val="0"/>
          <w:sz w:val="27"/>
          <w:szCs w:val="27"/>
          <w:lang w:eastAsia="en-US"/>
        </w:rPr>
        <w:t xml:space="preserve">(рассмотрено </w:t>
      </w:r>
      <w:r>
        <w:rPr>
          <w:rFonts w:eastAsia="Cambria" w:ascii="Times New Roman" w:hAnsi="Times New Roman"/>
          <w:spacing w:val="0"/>
          <w:sz w:val="27"/>
          <w:szCs w:val="27"/>
          <w:lang w:eastAsia="en-US"/>
        </w:rPr>
        <w:t>254</w:t>
      </w:r>
      <w:r>
        <w:rPr>
          <w:rFonts w:eastAsia="Cambria" w:ascii="Times New Roman" w:hAnsi="Times New Roman"/>
          <w:spacing w:val="0"/>
          <w:sz w:val="27"/>
          <w:szCs w:val="27"/>
          <w:lang w:eastAsia="en-US"/>
        </w:rPr>
        <w:t xml:space="preserve">, из них </w:t>
      </w:r>
      <w:r>
        <w:rPr>
          <w:rFonts w:eastAsia="Cambria" w:ascii="Times New Roman" w:hAnsi="Times New Roman"/>
          <w:spacing w:val="0"/>
          <w:sz w:val="27"/>
          <w:szCs w:val="27"/>
          <w:lang w:eastAsia="en-US"/>
        </w:rPr>
        <w:t>180</w:t>
      </w:r>
      <w:r>
        <w:rPr>
          <w:rFonts w:eastAsia="Cambria" w:ascii="Times New Roman" w:hAnsi="Times New Roman"/>
          <w:spacing w:val="0"/>
          <w:sz w:val="27"/>
          <w:szCs w:val="27"/>
          <w:lang w:eastAsia="en-US"/>
        </w:rPr>
        <w:t xml:space="preserve"> признаны необоснованными)</w:t>
      </w:r>
    </w:p>
    <w:p>
      <w:pPr>
        <w:pStyle w:val="Normal"/>
        <w:ind w:firstLine="539"/>
        <w:jc w:val="both"/>
        <w:rPr>
          <w:rFonts w:ascii="Times New Roman" w:hAnsi="Times New Roman"/>
          <w:sz w:val="27"/>
          <w:szCs w:val="27"/>
        </w:rPr>
      </w:pPr>
      <w:r>
        <w:rPr>
          <w:rFonts w:eastAsia="Cambria" w:ascii="Times New Roman" w:hAnsi="Times New Roman"/>
          <w:sz w:val="27"/>
          <w:szCs w:val="27"/>
          <w:lang w:eastAsia="en-US"/>
        </w:rPr>
        <w:t xml:space="preserve">  </w:t>
      </w:r>
      <w:r>
        <w:rPr>
          <w:rFonts w:eastAsia="Cambria" w:ascii="Times New Roman" w:hAnsi="Times New Roman"/>
          <w:sz w:val="27"/>
          <w:szCs w:val="27"/>
          <w:lang w:eastAsia="en-US"/>
        </w:rPr>
        <w:t xml:space="preserve">В 2016 году на основании части 11 статьи 105 Закона о контрактной системе </w:t>
      </w:r>
      <w:r>
        <w:rPr>
          <w:rFonts w:eastAsia="Cambria" w:ascii="Times New Roman" w:hAnsi="Times New Roman"/>
          <w:sz w:val="27"/>
          <w:szCs w:val="27"/>
          <w:lang w:eastAsia="en-US"/>
        </w:rPr>
        <w:t>224</w:t>
      </w:r>
      <w:r>
        <w:rPr>
          <w:rFonts w:eastAsia="Cambria" w:ascii="Times New Roman" w:hAnsi="Times New Roman"/>
          <w:sz w:val="27"/>
          <w:szCs w:val="27"/>
          <w:lang w:eastAsia="en-US"/>
        </w:rPr>
        <w:t xml:space="preserve"> жалоб</w:t>
      </w:r>
      <w:r>
        <w:rPr>
          <w:rFonts w:eastAsia="Cambria" w:ascii="Times New Roman" w:hAnsi="Times New Roman"/>
          <w:sz w:val="27"/>
          <w:szCs w:val="27"/>
          <w:lang w:eastAsia="en-US"/>
        </w:rPr>
        <w:t>ы</w:t>
      </w:r>
      <w:r>
        <w:rPr>
          <w:rFonts w:eastAsia="Cambria" w:ascii="Times New Roman" w:hAnsi="Times New Roman"/>
          <w:sz w:val="27"/>
          <w:szCs w:val="27"/>
          <w:lang w:eastAsia="en-US"/>
        </w:rPr>
        <w:t xml:space="preserve"> возвращены заявителям без рассмотрения по существу. Кроме того, на основании части 15 статьи 105 Закона о контрактной системе </w:t>
      </w:r>
      <w:r>
        <w:rPr>
          <w:rFonts w:eastAsia="Cambria" w:ascii="Times New Roman" w:hAnsi="Times New Roman"/>
          <w:sz w:val="27"/>
          <w:szCs w:val="27"/>
          <w:lang w:eastAsia="en-US"/>
        </w:rPr>
        <w:t>5</w:t>
      </w:r>
      <w:r>
        <w:rPr>
          <w:rFonts w:eastAsia="Cambria" w:ascii="Times New Roman" w:hAnsi="Times New Roman"/>
          <w:sz w:val="27"/>
          <w:szCs w:val="27"/>
          <w:lang w:eastAsia="en-US"/>
        </w:rPr>
        <w:t>9 жалоб отозваны заявителями.</w:t>
      </w:r>
    </w:p>
    <w:p>
      <w:pPr>
        <w:pStyle w:val="Normal"/>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 xml:space="preserve">В результате рассмотрения жалоб выдано </w:t>
      </w:r>
      <w:r>
        <w:rPr>
          <w:rFonts w:eastAsia="Cambria" w:ascii="Times New Roman" w:hAnsi="Times New Roman"/>
          <w:b/>
          <w:sz w:val="27"/>
          <w:szCs w:val="27"/>
          <w:lang w:eastAsia="en-US"/>
        </w:rPr>
        <w:t>202</w:t>
      </w:r>
      <w:r>
        <w:rPr>
          <w:rFonts w:eastAsia="Cambria" w:ascii="Times New Roman" w:hAnsi="Times New Roman"/>
          <w:sz w:val="27"/>
          <w:szCs w:val="27"/>
          <w:lang w:eastAsia="en-US"/>
        </w:rPr>
        <w:t xml:space="preserve"> предписани</w:t>
      </w:r>
      <w:r>
        <w:rPr>
          <w:rFonts w:eastAsia="Cambria" w:ascii="Times New Roman" w:hAnsi="Times New Roman"/>
          <w:sz w:val="27"/>
          <w:szCs w:val="27"/>
          <w:lang w:eastAsia="en-US"/>
        </w:rPr>
        <w:t>я</w:t>
      </w:r>
      <w:r>
        <w:rPr>
          <w:rFonts w:eastAsia="Cambria" w:ascii="Times New Roman" w:hAnsi="Times New Roman"/>
          <w:sz w:val="27"/>
          <w:szCs w:val="27"/>
          <w:lang w:eastAsia="en-US"/>
        </w:rPr>
        <w:t xml:space="preserve"> об устранении выявленных нарушений законодательства Российской Федерации о контрактной системе в сфере закупок, которые были исполнены подконтрольными субъектами </w:t>
      </w:r>
      <w:r>
        <w:rPr>
          <w:rFonts w:ascii="Times New Roman" w:hAnsi="Times New Roman"/>
          <w:sz w:val="27"/>
          <w:szCs w:val="27"/>
        </w:rPr>
        <w:t>в полном объеме и в установленные сроки</w:t>
      </w:r>
    </w:p>
    <w:p>
      <w:pPr>
        <w:pStyle w:val="Normal"/>
        <w:ind w:firstLine="539"/>
        <w:jc w:val="both"/>
        <w:rPr>
          <w:rFonts w:ascii="Times New Roman" w:hAnsi="Times New Roman"/>
          <w:sz w:val="27"/>
          <w:szCs w:val="27"/>
        </w:rPr>
      </w:pPr>
      <w:r>
        <w:rPr>
          <w:rFonts w:ascii="Times New Roman" w:hAnsi="Times New Roman"/>
          <w:sz w:val="27"/>
          <w:szCs w:val="27"/>
        </w:rPr>
      </w:r>
    </w:p>
    <w:p>
      <w:pPr>
        <w:pStyle w:val="Normal"/>
        <w:jc w:val="both"/>
        <w:rPr>
          <w:rFonts w:ascii="Times New Roman" w:hAnsi="Times New Roman"/>
          <w:sz w:val="27"/>
          <w:szCs w:val="27"/>
        </w:rPr>
      </w:pPr>
      <w:r>
        <w:rPr>
          <w:rFonts w:ascii="Times New Roman" w:hAnsi="Times New Roman"/>
          <w:b/>
          <w:i/>
          <w:sz w:val="27"/>
          <w:szCs w:val="27"/>
        </w:rPr>
        <w:t xml:space="preserve">        </w:t>
      </w:r>
      <w:r>
        <w:rPr>
          <w:rFonts w:ascii="Times New Roman" w:hAnsi="Times New Roman"/>
          <w:b/>
          <w:i/>
          <w:sz w:val="27"/>
          <w:szCs w:val="27"/>
        </w:rPr>
        <w:t>Осуществление плановых и внеплановых проверок</w:t>
      </w:r>
    </w:p>
    <w:p>
      <w:pPr>
        <w:pStyle w:val="Normal"/>
        <w:ind w:firstLine="539"/>
        <w:jc w:val="both"/>
        <w:rPr>
          <w:rFonts w:ascii="Times New Roman" w:hAnsi="Times New Roman"/>
          <w:sz w:val="27"/>
          <w:szCs w:val="27"/>
        </w:rPr>
      </w:pPr>
      <w:r>
        <w:rPr>
          <w:rFonts w:ascii="Times New Roman" w:hAnsi="Times New Roman"/>
          <w:sz w:val="27"/>
          <w:szCs w:val="27"/>
        </w:rPr>
      </w:r>
    </w:p>
    <w:p>
      <w:pPr>
        <w:pStyle w:val="Normal"/>
        <w:ind w:firstLine="283"/>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В</w:t>
      </w:r>
      <w:r>
        <w:rPr>
          <w:rFonts w:ascii="Times New Roman" w:hAnsi="Times New Roman"/>
          <w:sz w:val="27"/>
          <w:szCs w:val="27"/>
        </w:rPr>
        <w:t xml:space="preserve"> соответствии с ч. 3 статьи 99 Закона о контрактной системе осуществлено </w:t>
      </w:r>
      <w:r>
        <w:rPr>
          <w:rFonts w:ascii="Times New Roman" w:hAnsi="Times New Roman"/>
          <w:b/>
          <w:sz w:val="27"/>
          <w:szCs w:val="27"/>
        </w:rPr>
        <w:t>82</w:t>
      </w:r>
      <w:r>
        <w:rPr>
          <w:rFonts w:ascii="Times New Roman" w:hAnsi="Times New Roman"/>
          <w:sz w:val="27"/>
          <w:szCs w:val="27"/>
        </w:rPr>
        <w:t xml:space="preserve"> внеплановы</w:t>
      </w:r>
      <w:r>
        <w:rPr>
          <w:rFonts w:ascii="Times New Roman" w:hAnsi="Times New Roman"/>
          <w:sz w:val="27"/>
          <w:szCs w:val="27"/>
        </w:rPr>
        <w:t>х</w:t>
      </w:r>
      <w:r>
        <w:rPr>
          <w:rFonts w:ascii="Times New Roman" w:hAnsi="Times New Roman"/>
          <w:sz w:val="27"/>
          <w:szCs w:val="27"/>
        </w:rPr>
        <w:t xml:space="preserve"> контрольных мероприятия </w:t>
      </w:r>
      <w:r>
        <w:rPr>
          <w:rFonts w:eastAsia="Cambria" w:ascii="Times New Roman" w:hAnsi="Times New Roman"/>
          <w:sz w:val="27"/>
          <w:szCs w:val="27"/>
          <w:lang w:eastAsia="en-US"/>
        </w:rPr>
        <w:t xml:space="preserve">проверено </w:t>
      </w:r>
      <w:r>
        <w:rPr>
          <w:rFonts w:eastAsia="Cambria" w:ascii="Times New Roman" w:hAnsi="Times New Roman"/>
          <w:sz w:val="27"/>
          <w:szCs w:val="27"/>
          <w:lang w:eastAsia="en-US"/>
        </w:rPr>
        <w:t>82</w:t>
      </w:r>
      <w:r>
        <w:rPr>
          <w:rFonts w:eastAsia="Cambria" w:ascii="Times New Roman" w:hAnsi="Times New Roman"/>
          <w:sz w:val="27"/>
          <w:szCs w:val="27"/>
          <w:lang w:eastAsia="en-US"/>
        </w:rPr>
        <w:t xml:space="preserve"> процедуры определения поставщика (подрядчика, исполнителя), из которых в  </w:t>
      </w:r>
      <w:r>
        <w:rPr>
          <w:rFonts w:eastAsia="Cambria" w:ascii="Times New Roman" w:hAnsi="Times New Roman"/>
          <w:sz w:val="27"/>
          <w:szCs w:val="27"/>
          <w:lang w:eastAsia="en-US"/>
        </w:rPr>
        <w:t>50</w:t>
      </w:r>
      <w:r>
        <w:rPr>
          <w:rFonts w:eastAsia="Cambria" w:ascii="Times New Roman" w:hAnsi="Times New Roman"/>
          <w:sz w:val="27"/>
          <w:szCs w:val="27"/>
          <w:lang w:eastAsia="en-US"/>
        </w:rPr>
        <w:t xml:space="preserve"> процедурах выявлены нарушения. По результатам проверок выдано </w:t>
      </w:r>
      <w:r>
        <w:rPr>
          <w:rFonts w:eastAsia="Cambria" w:ascii="Times New Roman" w:hAnsi="Times New Roman"/>
          <w:sz w:val="27"/>
          <w:szCs w:val="27"/>
          <w:lang w:eastAsia="en-US"/>
        </w:rPr>
        <w:t>40</w:t>
      </w:r>
      <w:r>
        <w:rPr>
          <w:rFonts w:eastAsia="Cambria" w:ascii="Times New Roman" w:hAnsi="Times New Roman"/>
          <w:sz w:val="27"/>
          <w:szCs w:val="27"/>
          <w:lang w:eastAsia="en-US"/>
        </w:rPr>
        <w:t xml:space="preserve"> предписания об устранении нарушений законодательства Российской Федерации о контрактной системе в сфере закупок.</w:t>
      </w:r>
    </w:p>
    <w:p>
      <w:pPr>
        <w:pStyle w:val="Normal"/>
        <w:jc w:val="both"/>
        <w:rPr>
          <w:rFonts w:ascii="Times New Roman" w:hAnsi="Times New Roman"/>
          <w:sz w:val="27"/>
          <w:szCs w:val="27"/>
        </w:rPr>
      </w:pPr>
      <w:r>
        <w:rPr>
          <w:rFonts w:ascii="Times New Roman" w:hAnsi="Times New Roman"/>
          <w:sz w:val="27"/>
          <w:szCs w:val="27"/>
        </w:rPr>
      </w:r>
    </w:p>
    <w:p>
      <w:pPr>
        <w:pStyle w:val="Normal"/>
        <w:ind w:firstLine="709"/>
        <w:jc w:val="both"/>
        <w:rPr>
          <w:rFonts w:ascii="Times New Roman" w:hAnsi="Times New Roman"/>
          <w:sz w:val="27"/>
          <w:szCs w:val="27"/>
        </w:rPr>
      </w:pPr>
      <w:r>
        <w:rPr>
          <w:rFonts w:ascii="Times New Roman" w:hAnsi="Times New Roman"/>
          <w:b/>
          <w:i/>
          <w:sz w:val="27"/>
          <w:szCs w:val="27"/>
        </w:rPr>
        <w:t>Административная практика</w:t>
      </w:r>
    </w:p>
    <w:p>
      <w:pPr>
        <w:pStyle w:val="Normal"/>
        <w:ind w:firstLine="709"/>
        <w:jc w:val="both"/>
        <w:rPr>
          <w:rFonts w:ascii="Times New Roman" w:hAnsi="Times New Roman"/>
          <w:b/>
          <w:b/>
          <w:i/>
          <w:i/>
          <w:sz w:val="27"/>
          <w:szCs w:val="27"/>
        </w:rPr>
      </w:pPr>
      <w:r>
        <w:rPr>
          <w:rFonts w:ascii="Times New Roman" w:hAnsi="Times New Roman"/>
          <w:b/>
          <w:i/>
          <w:sz w:val="27"/>
          <w:szCs w:val="27"/>
        </w:rPr>
      </w:r>
    </w:p>
    <w:p>
      <w:pPr>
        <w:pStyle w:val="Normal"/>
        <w:ind w:firstLine="709"/>
        <w:jc w:val="both"/>
        <w:rPr>
          <w:rFonts w:ascii="Times New Roman" w:hAnsi="Times New Roman"/>
          <w:sz w:val="27"/>
          <w:szCs w:val="27"/>
        </w:rPr>
      </w:pPr>
      <w:r>
        <w:rPr>
          <w:rFonts w:ascii="Times New Roman" w:hAnsi="Times New Roman"/>
          <w:sz w:val="27"/>
          <w:szCs w:val="27"/>
        </w:rPr>
        <w:t xml:space="preserve">В 2016 году в отношении должностных лиц заказчиков, в том числе членов комиссий, работников контрактных служб, контрактных управляющих </w:t>
      </w:r>
      <w:r>
        <w:rPr>
          <w:rFonts w:ascii="Times New Roman" w:hAnsi="Times New Roman"/>
          <w:sz w:val="27"/>
          <w:szCs w:val="27"/>
        </w:rPr>
        <w:t>вынесено</w:t>
      </w:r>
      <w:r>
        <w:rPr>
          <w:rFonts w:ascii="Times New Roman" w:hAnsi="Times New Roman"/>
          <w:sz w:val="27"/>
          <w:szCs w:val="27"/>
        </w:rPr>
        <w:t xml:space="preserve"> </w:t>
      </w:r>
      <w:r>
        <w:rPr>
          <w:rFonts w:ascii="Times New Roman" w:hAnsi="Times New Roman"/>
          <w:b/>
          <w:sz w:val="27"/>
          <w:szCs w:val="27"/>
        </w:rPr>
        <w:t>1</w:t>
      </w:r>
      <w:r>
        <w:rPr>
          <w:rFonts w:ascii="Times New Roman" w:hAnsi="Times New Roman"/>
          <w:b/>
          <w:sz w:val="27"/>
          <w:szCs w:val="27"/>
        </w:rPr>
        <w:t>87</w:t>
      </w:r>
      <w:r>
        <w:rPr>
          <w:rFonts w:ascii="Times New Roman" w:hAnsi="Times New Roman"/>
          <w:sz w:val="27"/>
          <w:szCs w:val="27"/>
        </w:rPr>
        <w:t xml:space="preserve"> постановлени</w:t>
      </w:r>
      <w:r>
        <w:rPr>
          <w:rFonts w:ascii="Times New Roman" w:hAnsi="Times New Roman"/>
          <w:sz w:val="27"/>
          <w:szCs w:val="27"/>
          <w:lang w:val="ru-RU"/>
        </w:rPr>
        <w:t>й</w:t>
      </w:r>
      <w:r>
        <w:rPr>
          <w:rFonts w:ascii="Times New Roman" w:hAnsi="Times New Roman"/>
          <w:sz w:val="27"/>
          <w:szCs w:val="27"/>
        </w:rPr>
        <w:t xml:space="preserve"> о назначении административных наказаний за нарушение  законодательства о контрактной системе в сфере закупок товаров работ, услуг для государственных и муниципальных нужд по статьям 7.29.-7.32., </w:t>
      </w:r>
      <w:r>
        <w:rPr>
          <w:rFonts w:ascii="Times New Roman" w:hAnsi="Times New Roman"/>
          <w:sz w:val="27"/>
          <w:szCs w:val="27"/>
        </w:rPr>
        <w:t>ч. 7 ст. 19.2, 19.7.2, 20.25</w:t>
      </w:r>
      <w:r>
        <w:rPr>
          <w:rFonts w:ascii="Times New Roman" w:hAnsi="Times New Roman"/>
          <w:sz w:val="27"/>
          <w:szCs w:val="27"/>
        </w:rPr>
        <w:t xml:space="preserve"> КоАП РФ и </w:t>
      </w:r>
      <w:r>
        <w:rPr>
          <w:rFonts w:ascii="Times New Roman" w:hAnsi="Times New Roman"/>
          <w:b/>
          <w:sz w:val="27"/>
          <w:szCs w:val="27"/>
        </w:rPr>
        <w:t>4</w:t>
      </w:r>
      <w:r>
        <w:rPr>
          <w:rFonts w:ascii="Times New Roman" w:hAnsi="Times New Roman"/>
          <w:sz w:val="27"/>
          <w:szCs w:val="27"/>
        </w:rPr>
        <w:t xml:space="preserve"> (</w:t>
      </w:r>
      <w:r>
        <w:rPr>
          <w:rFonts w:ascii="Times New Roman" w:hAnsi="Times New Roman"/>
          <w:sz w:val="27"/>
          <w:szCs w:val="27"/>
        </w:rPr>
        <w:t>четыре</w:t>
      </w:r>
      <w:r>
        <w:rPr>
          <w:rFonts w:ascii="Times New Roman" w:hAnsi="Times New Roman"/>
          <w:sz w:val="27"/>
          <w:szCs w:val="27"/>
        </w:rPr>
        <w:t>) постановлени</w:t>
      </w:r>
      <w:r>
        <w:rPr>
          <w:rFonts w:ascii="Times New Roman" w:hAnsi="Times New Roman"/>
          <w:sz w:val="27"/>
          <w:szCs w:val="27"/>
        </w:rPr>
        <w:t>я</w:t>
      </w:r>
      <w:r>
        <w:rPr>
          <w:rFonts w:ascii="Times New Roman" w:hAnsi="Times New Roman"/>
          <w:sz w:val="27"/>
          <w:szCs w:val="27"/>
        </w:rPr>
        <w:t xml:space="preserve"> принято в отношении </w:t>
      </w:r>
      <w:r>
        <w:rPr>
          <w:rFonts w:ascii="Times New Roman" w:hAnsi="Times New Roman"/>
          <w:b/>
          <w:sz w:val="27"/>
          <w:szCs w:val="27"/>
        </w:rPr>
        <w:t>юридическ</w:t>
      </w:r>
      <w:r>
        <w:rPr>
          <w:rFonts w:ascii="Times New Roman" w:hAnsi="Times New Roman"/>
          <w:b/>
          <w:sz w:val="27"/>
          <w:szCs w:val="27"/>
        </w:rPr>
        <w:t>их</w:t>
      </w:r>
      <w:r>
        <w:rPr>
          <w:rFonts w:ascii="Times New Roman" w:hAnsi="Times New Roman"/>
          <w:b/>
          <w:sz w:val="27"/>
          <w:szCs w:val="27"/>
        </w:rPr>
        <w:t xml:space="preserve"> лиц</w:t>
      </w:r>
      <w:r>
        <w:rPr>
          <w:rFonts w:ascii="Times New Roman" w:hAnsi="Times New Roman"/>
          <w:sz w:val="27"/>
          <w:szCs w:val="27"/>
        </w:rPr>
        <w:t>.</w:t>
      </w:r>
    </w:p>
    <w:p>
      <w:pPr>
        <w:pStyle w:val="Normal"/>
        <w:ind w:firstLine="709"/>
        <w:jc w:val="both"/>
        <w:rPr>
          <w:rFonts w:ascii="Times New Roman" w:hAnsi="Times New Roman"/>
          <w:sz w:val="27"/>
          <w:szCs w:val="27"/>
        </w:rPr>
      </w:pPr>
      <w:r>
        <w:rPr>
          <w:rFonts w:ascii="Times New Roman" w:hAnsi="Times New Roman"/>
          <w:sz w:val="27"/>
          <w:szCs w:val="27"/>
        </w:rPr>
        <w:t xml:space="preserve">Всего наложено административных штрафов в 2016 году  на </w:t>
      </w:r>
      <w:r>
        <w:rPr>
          <w:rFonts w:ascii="Times New Roman" w:hAnsi="Times New Roman"/>
          <w:b/>
          <w:sz w:val="27"/>
          <w:szCs w:val="27"/>
        </w:rPr>
        <w:t xml:space="preserve">сумму </w:t>
      </w:r>
      <w:r>
        <w:rPr>
          <w:rFonts w:ascii="Times New Roman" w:hAnsi="Times New Roman"/>
          <w:b/>
          <w:sz w:val="27"/>
          <w:szCs w:val="27"/>
        </w:rPr>
        <w:t xml:space="preserve">3 </w:t>
      </w:r>
      <w:r>
        <w:rPr>
          <w:rFonts w:ascii="Times New Roman" w:hAnsi="Times New Roman"/>
          <w:b/>
          <w:sz w:val="27"/>
          <w:szCs w:val="27"/>
        </w:rPr>
        <w:t xml:space="preserve">млн </w:t>
      </w:r>
      <w:r>
        <w:rPr>
          <w:rFonts w:ascii="Times New Roman" w:hAnsi="Times New Roman"/>
          <w:b/>
          <w:sz w:val="27"/>
          <w:szCs w:val="27"/>
        </w:rPr>
        <w:t>676 тыс.</w:t>
      </w:r>
      <w:r>
        <w:rPr>
          <w:rFonts w:ascii="Times New Roman" w:hAnsi="Times New Roman"/>
          <w:sz w:val="27"/>
          <w:szCs w:val="27"/>
        </w:rPr>
        <w:t xml:space="preserve"> рублей. Исполнено (уплачено) административных штрафов должностными лицами  по постановлениям, принятым в 2016 году в сумме  </w:t>
      </w:r>
      <w:r>
        <w:rPr>
          <w:rFonts w:ascii="Times New Roman" w:hAnsi="Times New Roman"/>
          <w:b/>
          <w:bCs/>
          <w:sz w:val="27"/>
          <w:szCs w:val="27"/>
        </w:rPr>
        <w:t>2</w:t>
      </w:r>
      <w:r>
        <w:rPr>
          <w:rFonts w:ascii="Times New Roman" w:hAnsi="Times New Roman"/>
          <w:b/>
          <w:sz w:val="27"/>
          <w:szCs w:val="27"/>
        </w:rPr>
        <w:t xml:space="preserve"> млн </w:t>
      </w:r>
      <w:r>
        <w:rPr>
          <w:rFonts w:ascii="Times New Roman" w:hAnsi="Times New Roman"/>
          <w:b/>
          <w:sz w:val="27"/>
          <w:szCs w:val="27"/>
        </w:rPr>
        <w:t>985</w:t>
      </w:r>
      <w:r>
        <w:rPr>
          <w:rFonts w:ascii="Times New Roman" w:hAnsi="Times New Roman"/>
          <w:b/>
          <w:sz w:val="27"/>
          <w:szCs w:val="27"/>
        </w:rPr>
        <w:t xml:space="preserve">, </w:t>
      </w:r>
      <w:r>
        <w:rPr>
          <w:rFonts w:ascii="Times New Roman" w:hAnsi="Times New Roman"/>
          <w:b/>
          <w:sz w:val="27"/>
          <w:szCs w:val="27"/>
        </w:rPr>
        <w:t>8</w:t>
      </w:r>
      <w:r>
        <w:rPr>
          <w:rFonts w:ascii="Times New Roman" w:hAnsi="Times New Roman"/>
          <w:sz w:val="27"/>
          <w:szCs w:val="27"/>
        </w:rPr>
        <w:t xml:space="preserve"> рублей.</w:t>
      </w:r>
    </w:p>
    <w:p>
      <w:pPr>
        <w:pStyle w:val="Normal"/>
        <w:widowControl w:val="false"/>
        <w:ind w:firstLine="539"/>
        <w:jc w:val="both"/>
        <w:rPr>
          <w:rFonts w:ascii="Times New Roman" w:hAnsi="Times New Roman"/>
          <w:sz w:val="27"/>
          <w:szCs w:val="27"/>
        </w:rPr>
      </w:pPr>
      <w:r>
        <w:rPr>
          <w:rFonts w:ascii="Times New Roman" w:hAnsi="Times New Roman"/>
          <w:sz w:val="27"/>
          <w:szCs w:val="27"/>
        </w:rPr>
      </w:r>
    </w:p>
    <w:p>
      <w:pPr>
        <w:pStyle w:val="Normal"/>
        <w:widowControl w:val="false"/>
        <w:ind w:firstLine="539"/>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Как показала практика реализации Закона о контрактной системе</w:t>
      </w:r>
      <w:r>
        <w:rPr>
          <w:rFonts w:eastAsia="Arial" w:ascii="Times New Roman" w:hAnsi="Times New Roman"/>
          <w:color w:val="000000"/>
          <w:spacing w:val="1"/>
          <w:sz w:val="27"/>
          <w:szCs w:val="27"/>
          <w:lang w:eastAsia="en-US" w:bidi="en-US"/>
        </w:rPr>
        <w:t xml:space="preserve"> как в 2016 году, так и в текущем году</w:t>
      </w:r>
      <w:r>
        <w:rPr>
          <w:rFonts w:ascii="Times New Roman" w:hAnsi="Times New Roman"/>
          <w:sz w:val="27"/>
          <w:szCs w:val="27"/>
        </w:rPr>
        <w:t xml:space="preserve">, типичные нарушения, которые допускаются заказчиками (уполномоченными органами), можно условно классифицировать </w:t>
      </w:r>
      <w:r>
        <w:rPr>
          <w:rFonts w:ascii="Times New Roman" w:hAnsi="Times New Roman"/>
          <w:sz w:val="27"/>
          <w:szCs w:val="27"/>
        </w:rPr>
        <w:t>на следующие</w:t>
      </w:r>
      <w:r>
        <w:rPr>
          <w:rFonts w:ascii="Times New Roman" w:hAnsi="Times New Roman"/>
          <w:sz w:val="27"/>
          <w:szCs w:val="27"/>
        </w:rPr>
        <w:t xml:space="preserve"> группы:</w:t>
      </w:r>
    </w:p>
    <w:p>
      <w:pPr>
        <w:pStyle w:val="Normal"/>
        <w:widowControl w:val="false"/>
        <w:ind w:firstLine="539"/>
        <w:jc w:val="both"/>
        <w:rPr>
          <w:rFonts w:ascii="Times New Roman" w:hAnsi="Times New Roman"/>
          <w:sz w:val="27"/>
          <w:szCs w:val="27"/>
        </w:rPr>
      </w:pPr>
      <w:r>
        <w:rPr>
          <w:rFonts w:ascii="Times New Roman" w:hAnsi="Times New Roman"/>
          <w:sz w:val="27"/>
          <w:szCs w:val="27"/>
        </w:rPr>
      </w:r>
    </w:p>
    <w:p>
      <w:pPr>
        <w:pStyle w:val="Normal"/>
        <w:widowControl w:val="false"/>
        <w:spacing w:lineRule="auto" w:line="240"/>
        <w:ind w:firstLine="539"/>
        <w:jc w:val="both"/>
        <w:rPr>
          <w:rFonts w:ascii="Times New Roman" w:hAnsi="Times New Roman"/>
          <w:sz w:val="27"/>
          <w:szCs w:val="27"/>
        </w:rPr>
      </w:pPr>
      <w:r>
        <w:rPr>
          <w:rFonts w:ascii="Times New Roman" w:hAnsi="Times New Roman"/>
          <w:sz w:val="27"/>
          <w:szCs w:val="27"/>
        </w:rPr>
        <w:t>1.</w:t>
      </w:r>
      <w:r>
        <w:rPr>
          <w:rFonts w:ascii="Times New Roman" w:hAnsi="Times New Roman"/>
          <w:sz w:val="27"/>
          <w:szCs w:val="27"/>
          <w:u w:val="single"/>
        </w:rPr>
        <w:t xml:space="preserve">Нарушения, которые допускаются на этапе формирования (составления документации о закупке), </w:t>
      </w:r>
      <w:r>
        <w:rPr>
          <w:rFonts w:ascii="Times New Roman" w:hAnsi="Times New Roman"/>
          <w:sz w:val="27"/>
          <w:szCs w:val="27"/>
          <w:u w:val="single"/>
        </w:rPr>
        <w:t>а также приеме заявок на участие в закупке</w:t>
      </w:r>
      <w:r>
        <w:rPr>
          <w:rFonts w:ascii="Times New Roman" w:hAnsi="Times New Roman"/>
          <w:sz w:val="27"/>
          <w:szCs w:val="27"/>
          <w:u w:val="single"/>
        </w:rPr>
        <w:t>.</w:t>
      </w:r>
    </w:p>
    <w:p>
      <w:pPr>
        <w:pStyle w:val="Normal"/>
        <w:spacing w:lineRule="auto" w:line="240"/>
        <w:jc w:val="both"/>
        <w:rPr>
          <w:rFonts w:ascii="Times New Roman" w:hAnsi="Times New Roman"/>
          <w:sz w:val="27"/>
          <w:szCs w:val="27"/>
        </w:rPr>
      </w:pPr>
      <w:r>
        <w:rPr>
          <w:rFonts w:ascii="Times New Roman" w:hAnsi="Times New Roman"/>
          <w:sz w:val="27"/>
          <w:szCs w:val="27"/>
        </w:rPr>
        <w:tab/>
        <w:tab/>
        <w:t>- не включение в контракт обязательных условий, предусмотренных Законом о контрактной системе;</w:t>
      </w:r>
    </w:p>
    <w:p>
      <w:pPr>
        <w:pStyle w:val="Normal"/>
        <w:spacing w:lineRule="auto" w:line="240"/>
        <w:jc w:val="both"/>
        <w:rPr>
          <w:rFonts w:ascii="Times New Roman" w:hAnsi="Times New Roman"/>
          <w:sz w:val="27"/>
          <w:szCs w:val="27"/>
        </w:rPr>
      </w:pPr>
      <w:r>
        <w:rPr>
          <w:rFonts w:ascii="Times New Roman" w:hAnsi="Times New Roman"/>
          <w:sz w:val="27"/>
          <w:szCs w:val="27"/>
        </w:rPr>
        <w:tab/>
        <w:tab/>
        <w:t xml:space="preserve">- установление ненадлежащего порядка и критериев оценки заявок </w:t>
      </w:r>
      <w:r>
        <w:rPr>
          <w:rFonts w:ascii="Times New Roman" w:hAnsi="Times New Roman"/>
          <w:sz w:val="27"/>
          <w:szCs w:val="27"/>
        </w:rPr>
        <w:t>на участие в конкурсе</w:t>
      </w:r>
      <w:r>
        <w:rPr>
          <w:rFonts w:ascii="Times New Roman" w:hAnsi="Times New Roman"/>
          <w:sz w:val="27"/>
          <w:szCs w:val="27"/>
        </w:rPr>
        <w:t>;</w:t>
      </w:r>
    </w:p>
    <w:p>
      <w:pPr>
        <w:pStyle w:val="Normal"/>
        <w:spacing w:lineRule="auto" w:line="240"/>
        <w:jc w:val="both"/>
        <w:rPr>
          <w:rFonts w:ascii="Times New Roman" w:hAnsi="Times New Roman"/>
          <w:sz w:val="27"/>
          <w:szCs w:val="27"/>
        </w:rPr>
      </w:pPr>
      <w:r>
        <w:rPr>
          <w:rFonts w:ascii="Times New Roman" w:hAnsi="Times New Roman"/>
          <w:sz w:val="27"/>
          <w:szCs w:val="27"/>
        </w:rPr>
        <w:tab/>
        <w:tab/>
        <w:t xml:space="preserve">- не применение ограничений, запретов и условий, установленных </w:t>
      </w:r>
      <w:r>
        <w:rPr>
          <w:rFonts w:ascii="Times New Roman" w:hAnsi="Times New Roman"/>
          <w:sz w:val="27"/>
          <w:szCs w:val="27"/>
        </w:rPr>
        <w:t>нормативно-правовыми</w:t>
      </w:r>
      <w:r>
        <w:rPr>
          <w:rFonts w:ascii="Times New Roman" w:hAnsi="Times New Roman"/>
          <w:sz w:val="27"/>
          <w:szCs w:val="27"/>
        </w:rPr>
        <w:t xml:space="preserve"> актами;</w:t>
      </w:r>
    </w:p>
    <w:p>
      <w:pPr>
        <w:pStyle w:val="Normal"/>
        <w:spacing w:lineRule="auto" w:line="240"/>
        <w:jc w:val="both"/>
        <w:rPr>
          <w:rFonts w:ascii="Times New Roman" w:hAnsi="Times New Roman"/>
          <w:sz w:val="27"/>
          <w:szCs w:val="27"/>
        </w:rPr>
      </w:pPr>
      <w:r>
        <w:rPr>
          <w:rFonts w:ascii="Times New Roman" w:hAnsi="Times New Roman"/>
          <w:sz w:val="27"/>
          <w:szCs w:val="27"/>
        </w:rPr>
        <w:tab/>
        <w:tab/>
        <w:t>- отсутствие в аукционной документации дат</w:t>
      </w:r>
      <w:r>
        <w:rPr>
          <w:rFonts w:ascii="Times New Roman" w:hAnsi="Times New Roman"/>
          <w:sz w:val="27"/>
          <w:szCs w:val="27"/>
        </w:rPr>
        <w:t xml:space="preserve">ы начала и окнчания </w:t>
      </w:r>
      <w:r>
        <w:rPr>
          <w:rFonts w:ascii="Times New Roman" w:hAnsi="Times New Roman"/>
          <w:sz w:val="27"/>
          <w:szCs w:val="27"/>
        </w:rPr>
        <w:t xml:space="preserve"> подачи запроса о разъяснении положений документации об аукционе участником такого аукциона;</w:t>
      </w:r>
    </w:p>
    <w:p>
      <w:pPr>
        <w:pStyle w:val="Normal"/>
        <w:spacing w:lineRule="auto" w:line="240"/>
        <w:jc w:val="both"/>
        <w:rPr>
          <w:rFonts w:ascii="Times New Roman" w:hAnsi="Times New Roman"/>
          <w:sz w:val="27"/>
          <w:szCs w:val="27"/>
        </w:rPr>
      </w:pPr>
      <w:r>
        <w:rPr>
          <w:rFonts w:ascii="Times New Roman" w:hAnsi="Times New Roman"/>
          <w:sz w:val="27"/>
          <w:szCs w:val="27"/>
        </w:rPr>
        <w:tab/>
        <w:tab/>
        <w:t>- неверное (необъективное) описание объекта закупки, в т.ч.  установление избыточных требований к работам (услугам);</w:t>
      </w:r>
    </w:p>
    <w:p>
      <w:pPr>
        <w:pStyle w:val="Normal"/>
        <w:spacing w:lineRule="auto" w:line="240"/>
        <w:jc w:val="both"/>
        <w:rPr>
          <w:rFonts w:ascii="Times New Roman" w:hAnsi="Times New Roman"/>
          <w:sz w:val="27"/>
          <w:szCs w:val="27"/>
        </w:rPr>
      </w:pPr>
      <w:r>
        <w:rPr>
          <w:rFonts w:ascii="Times New Roman" w:hAnsi="Times New Roman"/>
          <w:bCs/>
          <w:sz w:val="27"/>
          <w:szCs w:val="27"/>
        </w:rPr>
        <w:tab/>
        <w:tab/>
      </w:r>
      <w:r>
        <w:rPr>
          <w:rFonts w:ascii="Times New Roman" w:hAnsi="Times New Roman"/>
          <w:sz w:val="27"/>
          <w:szCs w:val="27"/>
        </w:rPr>
        <w:t xml:space="preserve">- </w:t>
      </w:r>
      <w:r>
        <w:rPr>
          <w:rFonts w:ascii="Times New Roman" w:hAnsi="Times New Roman"/>
          <w:sz w:val="27"/>
          <w:szCs w:val="27"/>
        </w:rPr>
        <w:t>не</w:t>
      </w:r>
      <w:r>
        <w:rPr>
          <w:rFonts w:ascii="Times New Roman" w:hAnsi="Times New Roman"/>
          <w:sz w:val="27"/>
          <w:szCs w:val="27"/>
        </w:rPr>
        <w:t xml:space="preserve">установление в аукционной документации инструкций по заполнению заявок </w:t>
      </w:r>
      <w:r>
        <w:rPr>
          <w:rFonts w:ascii="Times New Roman" w:hAnsi="Times New Roman"/>
          <w:sz w:val="27"/>
          <w:szCs w:val="27"/>
        </w:rPr>
        <w:t>либо установление</w:t>
      </w:r>
      <w:r>
        <w:rPr>
          <w:rFonts w:ascii="Times New Roman" w:hAnsi="Times New Roman"/>
          <w:sz w:val="27"/>
          <w:szCs w:val="27"/>
        </w:rPr>
        <w:t xml:space="preserve"> ненадлежащей инструкции по запо</w:t>
      </w:r>
      <w:r>
        <w:rPr>
          <w:rFonts w:ascii="Times New Roman" w:hAnsi="Times New Roman"/>
          <w:b w:val="false"/>
          <w:bCs w:val="false"/>
          <w:sz w:val="27"/>
          <w:szCs w:val="27"/>
        </w:rPr>
        <w:t>лнению заявок, в связи с чем  участники закупки не имеют возможности определить, какие сведения необходимо указать при формировании первой части заявки на участие в электронном аукционе;</w:t>
      </w:r>
    </w:p>
    <w:p>
      <w:pPr>
        <w:pStyle w:val="Normal"/>
        <w:spacing w:lineRule="auto" w:line="240"/>
        <w:jc w:val="both"/>
        <w:rPr>
          <w:rFonts w:ascii="Times New Roman" w:hAnsi="Times New Roman"/>
          <w:b w:val="false"/>
          <w:b w:val="false"/>
          <w:bCs w:val="false"/>
          <w:sz w:val="27"/>
          <w:szCs w:val="27"/>
        </w:rPr>
      </w:pPr>
      <w:r>
        <w:rPr>
          <w:rFonts w:ascii="Times New Roman" w:hAnsi="Times New Roman"/>
          <w:b w:val="false"/>
          <w:bCs w:val="false"/>
          <w:sz w:val="27"/>
          <w:szCs w:val="27"/>
        </w:rPr>
        <w:tab/>
        <w:tab/>
        <w:t xml:space="preserve">- </w:t>
      </w:r>
      <w:r>
        <w:rPr>
          <w:rFonts w:ascii="Times New Roman" w:hAnsi="Times New Roman"/>
          <w:b w:val="false"/>
          <w:bCs w:val="false"/>
          <w:i w:val="false"/>
          <w:caps w:val="false"/>
          <w:smallCaps w:val="false"/>
          <w:color w:val="000000"/>
          <w:sz w:val="27"/>
          <w:szCs w:val="27"/>
          <w:lang w:val="ru-RU"/>
        </w:rPr>
        <w:t>р</w:t>
      </w:r>
      <w:r>
        <w:rPr>
          <w:rFonts w:ascii="Times New Roman" w:hAnsi="Times New Roman"/>
          <w:b w:val="false"/>
          <w:bCs w:val="false"/>
          <w:i w:val="false"/>
          <w:caps w:val="false"/>
          <w:smallCaps w:val="false"/>
          <w:color w:val="000000"/>
          <w:sz w:val="27"/>
          <w:szCs w:val="27"/>
        </w:rPr>
        <w:t xml:space="preserve">азмещение </w:t>
      </w:r>
      <w:r>
        <w:rPr>
          <w:rFonts w:eastAsia="Calibri" w:cs="Times New Roman" w:ascii="Times New Roman" w:hAnsi="Times New Roman"/>
          <w:b w:val="false"/>
          <w:bCs w:val="false"/>
          <w:i w:val="false"/>
          <w:iCs w:val="false"/>
          <w:caps w:val="false"/>
          <w:smallCaps w:val="false"/>
          <w:strike w:val="false"/>
          <w:dstrike w:val="false"/>
          <w:color w:val="000000"/>
          <w:sz w:val="27"/>
          <w:szCs w:val="27"/>
          <w:u w:val="none"/>
          <w:lang w:val="ru-RU" w:bidi="ar-SA"/>
        </w:rPr>
        <w:t>технической части документации о закупке, размещенной заказчиком на официальном сайте, которое содержит ограничения для ознакомления: текст размещен в формате, не обеспечивающем возможности копирования фрагментов, в случае, если такой текст необходимо использовать для заполнения заявки;</w:t>
      </w:r>
      <w:r>
        <w:rPr>
          <w:rFonts w:ascii="Times New Roman" w:hAnsi="Times New Roman"/>
          <w:b w:val="false"/>
          <w:bCs w:val="false"/>
          <w:sz w:val="27"/>
          <w:szCs w:val="27"/>
        </w:rPr>
        <w:tab/>
        <w:tab/>
        <w:tab/>
      </w:r>
    </w:p>
    <w:p>
      <w:pPr>
        <w:pStyle w:val="Normal"/>
        <w:spacing w:lineRule="auto" w:line="240"/>
        <w:jc w:val="both"/>
        <w:rPr>
          <w:rFonts w:ascii="Times New Roman" w:hAnsi="Times New Roman"/>
          <w:sz w:val="27"/>
          <w:szCs w:val="27"/>
        </w:rPr>
      </w:pPr>
      <w:r>
        <w:rPr>
          <w:rFonts w:ascii="Times New Roman" w:hAnsi="Times New Roman"/>
          <w:b w:val="false"/>
          <w:bCs w:val="false"/>
          <w:sz w:val="27"/>
          <w:szCs w:val="27"/>
        </w:rPr>
        <w:tab/>
        <w:tab/>
        <w:t>- указание в документа</w:t>
      </w:r>
      <w:r>
        <w:rPr>
          <w:rFonts w:ascii="Times New Roman" w:hAnsi="Times New Roman"/>
          <w:bCs/>
          <w:sz w:val="27"/>
          <w:szCs w:val="27"/>
        </w:rPr>
        <w:t xml:space="preserve">ции закупки терапевтически не значимых характеристик, без возможности поставки эквивалентного товара при закупках лекарственных препаратов, в том числе: указание конкретной формы выпуска (первичной упаковки) лекарственного препарата (например: флакон, ампула), определенной дозировки лекарственного препарата (например, 500 мг) без возможности поставки аналогичного препарата в кратной дозировке и двойном количестве (например, 2 таблетки по 250 мг); </w:t>
      </w:r>
    </w:p>
    <w:p>
      <w:pPr>
        <w:pStyle w:val="Normal"/>
        <w:spacing w:lineRule="auto" w:line="240"/>
        <w:jc w:val="both"/>
        <w:rPr>
          <w:rFonts w:ascii="Times New Roman" w:hAnsi="Times New Roman"/>
          <w:sz w:val="27"/>
          <w:szCs w:val="27"/>
        </w:rPr>
      </w:pPr>
      <w:r>
        <w:rPr>
          <w:rFonts w:ascii="Times New Roman" w:hAnsi="Times New Roman"/>
          <w:sz w:val="27"/>
          <w:szCs w:val="27"/>
        </w:rPr>
        <w:t>- неустановление единых требований к участникам закупки, предусмотренных статьей 31 Закона о контрактной системе;</w:t>
      </w:r>
    </w:p>
    <w:p>
      <w:pPr>
        <w:pStyle w:val="Normal"/>
        <w:spacing w:lineRule="auto" w:line="240"/>
        <w:jc w:val="both"/>
        <w:rPr>
          <w:rFonts w:ascii="Times New Roman" w:hAnsi="Times New Roman"/>
          <w:sz w:val="27"/>
          <w:szCs w:val="27"/>
        </w:rPr>
      </w:pPr>
      <w:r>
        <w:rPr>
          <w:rFonts w:ascii="Times New Roman" w:hAnsi="Times New Roman"/>
          <w:sz w:val="27"/>
          <w:szCs w:val="27"/>
        </w:rPr>
        <w:tab/>
        <w:tab/>
        <w:t xml:space="preserve">- </w:t>
      </w:r>
      <w:r>
        <w:rPr>
          <w:rFonts w:ascii="Times New Roman" w:hAnsi="Times New Roman"/>
          <w:sz w:val="27"/>
          <w:szCs w:val="27"/>
        </w:rPr>
        <w:t>неразмещение предмета запроса о разъяснении положений документации о закупке.</w:t>
      </w:r>
    </w:p>
    <w:p>
      <w:pPr>
        <w:pStyle w:val="Normal"/>
        <w:spacing w:lineRule="auto" w:line="240"/>
        <w:jc w:val="both"/>
        <w:rPr>
          <w:rFonts w:ascii="Times New Roman" w:hAnsi="Times New Roman"/>
          <w:sz w:val="27"/>
          <w:szCs w:val="27"/>
        </w:rPr>
      </w:pPr>
      <w:r>
        <w:rPr>
          <w:rFonts w:ascii="Times New Roman" w:hAnsi="Times New Roman"/>
          <w:sz w:val="27"/>
          <w:szCs w:val="27"/>
        </w:rPr>
        <w:tab/>
        <w:tab/>
        <w:t>- несвоевременное размещение разъяснений положений документации о закупке;</w:t>
      </w:r>
    </w:p>
    <w:p>
      <w:pPr>
        <w:pStyle w:val="Normal"/>
        <w:spacing w:lineRule="auto" w:line="240"/>
        <w:jc w:val="both"/>
        <w:rPr>
          <w:rFonts w:ascii="Times New Roman" w:hAnsi="Times New Roman"/>
          <w:sz w:val="27"/>
          <w:szCs w:val="27"/>
        </w:rPr>
      </w:pPr>
      <w:r>
        <w:rPr>
          <w:rFonts w:ascii="Times New Roman" w:hAnsi="Times New Roman"/>
          <w:sz w:val="27"/>
          <w:szCs w:val="27"/>
        </w:rPr>
        <w:tab/>
        <w:tab/>
        <w:t xml:space="preserve">- </w:t>
      </w:r>
      <w:r>
        <w:rPr>
          <w:rFonts w:ascii="Times New Roman" w:hAnsi="Times New Roman"/>
          <w:sz w:val="27"/>
          <w:szCs w:val="27"/>
          <w:lang w:val="ru-RU"/>
        </w:rPr>
        <w:t>нарушение порядка отказа от проведения закупки.</w:t>
      </w:r>
    </w:p>
    <w:p>
      <w:pPr>
        <w:pStyle w:val="Normal"/>
        <w:jc w:val="both"/>
        <w:rPr>
          <w:rFonts w:ascii="Times New Roman" w:hAnsi="Times New Roman"/>
          <w:sz w:val="27"/>
          <w:szCs w:val="27"/>
        </w:rPr>
      </w:pPr>
      <w:r>
        <w:rPr>
          <w:rFonts w:ascii="Times New Roman" w:hAnsi="Times New Roman"/>
          <w:sz w:val="27"/>
          <w:szCs w:val="27"/>
        </w:rPr>
      </w:r>
    </w:p>
    <w:p>
      <w:pPr>
        <w:pStyle w:val="Normal"/>
        <w:widowControl w:val="false"/>
        <w:ind w:firstLine="708"/>
        <w:jc w:val="both"/>
        <w:rPr>
          <w:rFonts w:ascii="Times New Roman" w:hAnsi="Times New Roman"/>
          <w:sz w:val="27"/>
          <w:szCs w:val="27"/>
        </w:rPr>
      </w:pPr>
      <w:r>
        <w:rPr>
          <w:rFonts w:ascii="Times New Roman" w:hAnsi="Times New Roman"/>
          <w:sz w:val="27"/>
          <w:szCs w:val="27"/>
        </w:rPr>
        <w:t xml:space="preserve">В этой связи необходимо отметить, что основная проблема заказчиков заключается в </w:t>
      </w:r>
      <w:r>
        <w:rPr>
          <w:rFonts w:ascii="Times New Roman" w:hAnsi="Times New Roman"/>
          <w:b/>
          <w:sz w:val="27"/>
          <w:szCs w:val="27"/>
        </w:rPr>
        <w:t>неэффективном анализе рынка закупаемых товаров</w:t>
      </w:r>
      <w:r>
        <w:rPr>
          <w:rFonts w:ascii="Times New Roman" w:hAnsi="Times New Roman"/>
          <w:sz w:val="27"/>
          <w:szCs w:val="27"/>
        </w:rPr>
        <w:t xml:space="preserve"> (работ, услуг) либо в его отсутствии или </w:t>
      </w:r>
      <w:r>
        <w:rPr>
          <w:rFonts w:ascii="Times New Roman" w:hAnsi="Times New Roman"/>
          <w:b/>
          <w:sz w:val="27"/>
          <w:szCs w:val="27"/>
        </w:rPr>
        <w:t>неграмотном описании технических характеристик и свойств</w:t>
      </w:r>
      <w:r>
        <w:rPr>
          <w:rFonts w:ascii="Times New Roman" w:hAnsi="Times New Roman"/>
          <w:sz w:val="27"/>
          <w:szCs w:val="27"/>
        </w:rPr>
        <w:t xml:space="preserve"> необходимого к поставке товара (использовании товара при выполнении работ или оказания услуг), а также требований к его качеству. </w:t>
      </w:r>
    </w:p>
    <w:p>
      <w:pPr>
        <w:pStyle w:val="Normal"/>
        <w:jc w:val="both"/>
        <w:rPr>
          <w:rFonts w:ascii="Times New Roman" w:hAnsi="Times New Roman"/>
          <w:sz w:val="27"/>
          <w:szCs w:val="27"/>
        </w:rPr>
      </w:pPr>
      <w:r>
        <w:rPr>
          <w:rFonts w:ascii="Times New Roman" w:hAnsi="Times New Roman"/>
          <w:sz w:val="27"/>
          <w:szCs w:val="27"/>
        </w:rPr>
        <w:tab/>
      </w:r>
      <w:r>
        <w:rPr>
          <w:rFonts w:eastAsia="Calibri" w:cs="Times New Roman" w:ascii="Times New Roman" w:hAnsi="Times New Roman"/>
          <w:b w:val="false"/>
          <w:bCs w:val="false"/>
          <w:i w:val="false"/>
          <w:iCs w:val="false"/>
          <w:caps w:val="false"/>
          <w:smallCaps w:val="false"/>
          <w:strike w:val="false"/>
          <w:dstrike w:val="false"/>
          <w:color w:val="000000"/>
          <w:sz w:val="27"/>
          <w:szCs w:val="27"/>
          <w:u w:val="none"/>
          <w:lang w:val="ru-RU" w:bidi="ar-SA"/>
        </w:rPr>
        <w:t xml:space="preserve">Так, из письма ФАС России от 01.07.2016 N ИА/44536/16 </w:t>
      </w:r>
      <w:r>
        <w:rPr>
          <w:rFonts w:ascii="Times New Roman" w:hAnsi="Times New Roman"/>
          <w:b w:val="false"/>
          <w:i w:val="false"/>
          <w:strike w:val="false"/>
          <w:dstrike w:val="false"/>
          <w:sz w:val="27"/>
          <w:szCs w:val="27"/>
          <w:u w:val="none"/>
        </w:rPr>
        <w:t>"Об установлении заказчиком требований к составу, инструкции по заполнению заявки на участие в закупке" следует, что в</w:t>
      </w:r>
      <w:r>
        <w:rPr>
          <w:rFonts w:eastAsia="Calibri" w:cs="Times New Roman" w:ascii="Times New Roman" w:hAnsi="Times New Roman"/>
          <w:b w:val="false"/>
          <w:bCs w:val="false"/>
          <w:i w:val="false"/>
          <w:iCs w:val="false"/>
          <w:caps w:val="false"/>
          <w:smallCaps w:val="false"/>
          <w:strike w:val="false"/>
          <w:dstrike w:val="false"/>
          <w:color w:val="000000"/>
          <w:sz w:val="27"/>
          <w:szCs w:val="27"/>
          <w:u w:val="none"/>
          <w:lang w:val="ru-RU" w:bidi="ar-SA"/>
        </w:rPr>
        <w:t xml:space="preserve"> соответствии с положениями </w:t>
      </w:r>
      <w:r>
        <w:rPr>
          <w:rFonts w:ascii="Times New Roman" w:hAnsi="Times New Roman"/>
          <w:b w:val="false"/>
          <w:i w:val="false"/>
          <w:strike w:val="false"/>
          <w:dstrike w:val="false"/>
          <w:color w:val="0000FF"/>
          <w:sz w:val="27"/>
          <w:szCs w:val="27"/>
          <w:u w:val="none"/>
        </w:rPr>
        <w:t>Закона</w:t>
      </w:r>
      <w:r>
        <w:rPr>
          <w:rFonts w:ascii="Times New Roman" w:hAnsi="Times New Roman"/>
          <w:b w:val="false"/>
          <w:i w:val="false"/>
          <w:strike w:val="false"/>
          <w:dstrike w:val="false"/>
          <w:sz w:val="27"/>
          <w:szCs w:val="27"/>
          <w:u w:val="none"/>
        </w:rPr>
        <w:t xml:space="preserve"> о контрактной системе заказчик обязан установить в документации о закупке требования к содержанию, составу заявки на участие в закупке и инструкцию по ее заполнению, а при проведении запроса котировок - установить в извещении о проведении запроса котировок форму заявки на участие в запросе котировок.</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 xml:space="preserve">При этом положения </w:t>
      </w:r>
      <w:r>
        <w:rPr>
          <w:rFonts w:ascii="Times New Roman" w:hAnsi="Times New Roman"/>
          <w:b w:val="false"/>
          <w:i w:val="false"/>
          <w:strike w:val="false"/>
          <w:dstrike w:val="false"/>
          <w:color w:val="0000FF"/>
          <w:sz w:val="27"/>
          <w:szCs w:val="27"/>
          <w:u w:val="none"/>
        </w:rPr>
        <w:t>пункта 4 части 1 статьи 50</w:t>
      </w:r>
      <w:r>
        <w:rPr>
          <w:rFonts w:ascii="Times New Roman" w:hAnsi="Times New Roman"/>
          <w:b w:val="false"/>
          <w:i w:val="false"/>
          <w:strike w:val="false"/>
          <w:dstrike w:val="false"/>
          <w:sz w:val="27"/>
          <w:szCs w:val="27"/>
          <w:u w:val="none"/>
        </w:rPr>
        <w:t xml:space="preserve">, </w:t>
      </w:r>
      <w:r>
        <w:rPr>
          <w:rFonts w:ascii="Times New Roman" w:hAnsi="Times New Roman"/>
          <w:b w:val="false"/>
          <w:i w:val="false"/>
          <w:strike w:val="false"/>
          <w:dstrike w:val="false"/>
          <w:color w:val="0000FF"/>
          <w:sz w:val="27"/>
          <w:szCs w:val="27"/>
          <w:u w:val="none"/>
        </w:rPr>
        <w:t>пункта 2 части 1 статьи 64</w:t>
      </w:r>
      <w:r>
        <w:rPr>
          <w:rFonts w:ascii="Times New Roman" w:hAnsi="Times New Roman"/>
          <w:b w:val="false"/>
          <w:i w:val="false"/>
          <w:strike w:val="false"/>
          <w:dstrike w:val="false"/>
          <w:sz w:val="27"/>
          <w:szCs w:val="27"/>
          <w:u w:val="none"/>
        </w:rPr>
        <w:t xml:space="preserve">, </w:t>
      </w:r>
      <w:r>
        <w:rPr>
          <w:rFonts w:ascii="Times New Roman" w:hAnsi="Times New Roman"/>
          <w:b w:val="false"/>
          <w:i w:val="false"/>
          <w:strike w:val="false"/>
          <w:dstrike w:val="false"/>
          <w:color w:val="0000FF"/>
          <w:sz w:val="27"/>
          <w:szCs w:val="27"/>
          <w:u w:val="none"/>
        </w:rPr>
        <w:t>пункта 3 части 6 статьи 83</w:t>
      </w:r>
      <w:r>
        <w:rPr>
          <w:rFonts w:ascii="Times New Roman" w:hAnsi="Times New Roman"/>
          <w:b w:val="false"/>
          <w:i w:val="false"/>
          <w:strike w:val="false"/>
          <w:dstrike w:val="false"/>
          <w:sz w:val="27"/>
          <w:szCs w:val="27"/>
          <w:u w:val="none"/>
        </w:rPr>
        <w:t xml:space="preserve"> Закона о контрактной системе устанавливают запрет на установление требований, влекущих за собой ограничение количества участников закупки или ограничение доступа к участию в закупке.</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 xml:space="preserve">В соответствии с </w:t>
      </w:r>
      <w:r>
        <w:rPr>
          <w:rFonts w:ascii="Times New Roman" w:hAnsi="Times New Roman"/>
          <w:b w:val="false"/>
          <w:i w:val="false"/>
          <w:strike w:val="false"/>
          <w:dstrike w:val="false"/>
          <w:color w:val="0000FF"/>
          <w:sz w:val="27"/>
          <w:szCs w:val="27"/>
          <w:u w:val="none"/>
        </w:rPr>
        <w:t>частью 2 статьи 33</w:t>
      </w:r>
      <w:r>
        <w:rPr>
          <w:rFonts w:ascii="Times New Roman" w:hAnsi="Times New Roman"/>
          <w:b w:val="false"/>
          <w:i w:val="false"/>
          <w:strike w:val="false"/>
          <w:dstrike w:val="false"/>
          <w:sz w:val="27"/>
          <w:szCs w:val="27"/>
          <w:u w:val="none"/>
        </w:rPr>
        <w:t xml:space="preserve">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1.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по мнению ФАС России, целесообразно:</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 xml:space="preserve">1) указать на раздел и (или) пункт документации о закупке, в котором содержатся показатели, предусмотренные </w:t>
      </w:r>
      <w:r>
        <w:rPr>
          <w:rFonts w:ascii="Times New Roman" w:hAnsi="Times New Roman"/>
          <w:b w:val="false"/>
          <w:i w:val="false"/>
          <w:strike w:val="false"/>
          <w:dstrike w:val="false"/>
          <w:color w:val="0000FF"/>
          <w:sz w:val="27"/>
          <w:szCs w:val="27"/>
          <w:u w:val="none"/>
        </w:rPr>
        <w:t>частью 2 статьи 33</w:t>
      </w:r>
      <w:r>
        <w:rPr>
          <w:rFonts w:ascii="Times New Roman" w:hAnsi="Times New Roman"/>
          <w:b w:val="false"/>
          <w:i w:val="false"/>
          <w:strike w:val="false"/>
          <w:dstrike w:val="false"/>
          <w:sz w:val="27"/>
          <w:szCs w:val="27"/>
          <w:u w:val="none"/>
        </w:rPr>
        <w:t xml:space="preserve"> Закона о контрактной системе, в отношении которых участники закупки делают предложение в своих заявках;</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2) определить, в отношении каких именно показателей заказчиком установлены максимальные и (или) минимальные значения, а также порядок их указания участниками закупки в своих заявках (в виде одного значения показателя или диапазона значений показателя);</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3) определить, в отношении каких именно показателей заказчиком установлены значения, которые не могут изменяться, и соответственно подлежат указанию участниками закупки в своих заявках без каких-либо изменений;</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4)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(далее - Стандарты),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2. В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последние не должны противоречить требованиям Стандарта, а также не должны вводить участников закупки в заблуждение и позволять указать в заявке противоречащие положениям Стандарта показатели и (или) их значения.</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Так, например, если показатель в Стандарте определен любым допустимым значением от 10 до 20 единиц, то значения, содержащиеся в документации, извещении о закупке и в отношении которых участники закупки делают свое предложение, не должны:</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1) позволять участникам закупки указать в своих заявках значения, которые противоречат требованиям Стандарта, например значение - 5 единиц;</w:t>
      </w:r>
    </w:p>
    <w:p>
      <w:pPr>
        <w:pStyle w:val="Normal"/>
        <w:ind w:left="0" w:firstLine="540"/>
        <w:jc w:val="both"/>
        <w:rPr>
          <w:rFonts w:ascii="Times New Roman" w:hAnsi="Times New Roman"/>
          <w:sz w:val="27"/>
          <w:szCs w:val="27"/>
        </w:rPr>
      </w:pPr>
      <w:r>
        <w:rPr>
          <w:rFonts w:ascii="Times New Roman" w:hAnsi="Times New Roman"/>
          <w:b w:val="false"/>
          <w:i w:val="false"/>
          <w:strike w:val="false"/>
          <w:dstrike w:val="false"/>
          <w:sz w:val="27"/>
          <w:szCs w:val="27"/>
          <w:u w:val="none"/>
        </w:rPr>
        <w:t>2) вводить участников закупки в заблуждение, предусматривая в документации значения, например от 10 до 30 единиц, которые впоследствии могут рассматриваться комиссией заказчика по осуществлению закупок как соответствующие значениям документации, извещения о проведении закупки, но в свою очередь противоречащие требованиям Стандарта, что повлечет отклонение заявки участника закупки.</w:t>
      </w:r>
    </w:p>
    <w:p>
      <w:pPr>
        <w:pStyle w:val="Normal"/>
        <w:jc w:val="both"/>
        <w:rPr>
          <w:rFonts w:ascii="Times New Roman" w:hAnsi="Times New Roman"/>
          <w:sz w:val="27"/>
          <w:szCs w:val="27"/>
        </w:rPr>
      </w:pPr>
      <w:r>
        <w:rPr>
          <w:rFonts w:ascii="Times New Roman" w:hAnsi="Times New Roman"/>
          <w:b w:val="false"/>
          <w:i w:val="false"/>
          <w:strike w:val="false"/>
          <w:dstrike w:val="false"/>
          <w:sz w:val="27"/>
          <w:szCs w:val="27"/>
          <w:u w:val="none"/>
        </w:rPr>
        <w:tab/>
        <w:t xml:space="preserve">3. При установлении заказчиком в документации, извещении о закупке требований к описанию участниками закупки товаров следует учесть, что </w:t>
      </w:r>
      <w:r>
        <w:rPr>
          <w:rFonts w:ascii="Times New Roman" w:hAnsi="Times New Roman"/>
          <w:b w:val="false"/>
          <w:i w:val="false"/>
          <w:strike w:val="false"/>
          <w:dstrike w:val="false"/>
          <w:color w:val="0000FF"/>
          <w:sz w:val="27"/>
          <w:szCs w:val="27"/>
          <w:u w:val="none"/>
        </w:rPr>
        <w:t>Закон</w:t>
      </w:r>
      <w:r>
        <w:rPr>
          <w:rFonts w:ascii="Times New Roman" w:hAnsi="Times New Roman"/>
          <w:b w:val="false"/>
          <w:i w:val="false"/>
          <w:strike w:val="false"/>
          <w:dstrike w:val="false"/>
          <w:sz w:val="27"/>
          <w:szCs w:val="27"/>
          <w:u w:val="none"/>
        </w:rPr>
        <w:t xml:space="preserve"> о контрактной системе не обязывает участника закупки иметь в наличии товар в момент подачи заявки, в связи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pPr>
        <w:pStyle w:val="Normal"/>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Не секрет,  что в настоящее время многи</w:t>
      </w:r>
      <w:r>
        <w:rPr>
          <w:rFonts w:ascii="Times New Roman" w:hAnsi="Times New Roman"/>
          <w:sz w:val="27"/>
          <w:szCs w:val="27"/>
        </w:rPr>
        <w:t xml:space="preserve">х участников закупки отклоняют по результатам рассмотрения заявок </w:t>
      </w:r>
      <w:r>
        <w:rPr>
          <w:rFonts w:ascii="Times New Roman" w:hAnsi="Times New Roman"/>
          <w:sz w:val="27"/>
          <w:szCs w:val="27"/>
        </w:rPr>
        <w:t xml:space="preserve">с торгов только потому, что неправильно заполнили свои заявки, хотя могли бы предложить выгодные для заказчика </w:t>
      </w:r>
      <w:r>
        <w:rPr>
          <w:rFonts w:ascii="Times New Roman" w:hAnsi="Times New Roman"/>
          <w:sz w:val="27"/>
          <w:szCs w:val="27"/>
        </w:rPr>
        <w:t xml:space="preserve">как </w:t>
      </w:r>
      <w:r>
        <w:rPr>
          <w:rFonts w:ascii="Times New Roman" w:hAnsi="Times New Roman"/>
          <w:sz w:val="27"/>
          <w:szCs w:val="27"/>
        </w:rPr>
        <w:t xml:space="preserve">ценовые </w:t>
      </w:r>
      <w:r>
        <w:rPr>
          <w:rFonts w:ascii="Times New Roman" w:hAnsi="Times New Roman"/>
          <w:sz w:val="27"/>
          <w:szCs w:val="27"/>
        </w:rPr>
        <w:t xml:space="preserve">так </w:t>
      </w:r>
      <w:r>
        <w:rPr>
          <w:rFonts w:ascii="Times New Roman" w:hAnsi="Times New Roman"/>
          <w:sz w:val="27"/>
          <w:szCs w:val="27"/>
        </w:rPr>
        <w:t xml:space="preserve">и неценовые условия исполнения контракта. </w:t>
      </w:r>
      <w:r>
        <w:rPr>
          <w:rFonts w:ascii="Times New Roman" w:hAnsi="Times New Roman"/>
          <w:sz w:val="27"/>
          <w:szCs w:val="27"/>
        </w:rPr>
        <w:t>Так,</w:t>
      </w:r>
      <w:r>
        <w:rPr>
          <w:rFonts w:ascii="Times New Roman" w:hAnsi="Times New Roman"/>
          <w:sz w:val="27"/>
          <w:szCs w:val="27"/>
        </w:rPr>
        <w:t xml:space="preserve">  участник закупки обязан в своей заявке указать конкретные показатели характеристик предлагаемого товара или используемого в ходе выполнения работ материала, </w:t>
      </w:r>
      <w:r>
        <w:rPr>
          <w:rFonts w:ascii="Times New Roman" w:hAnsi="Times New Roman"/>
          <w:sz w:val="27"/>
          <w:szCs w:val="27"/>
        </w:rPr>
        <w:t>установленный в соответствии с технической частью документации о закупке</w:t>
      </w:r>
      <w:r>
        <w:rPr>
          <w:rFonts w:ascii="Times New Roman" w:hAnsi="Times New Roman"/>
          <w:sz w:val="27"/>
          <w:szCs w:val="27"/>
        </w:rPr>
        <w:t>.</w:t>
      </w:r>
    </w:p>
    <w:p>
      <w:pPr>
        <w:pStyle w:val="Normal"/>
        <w:ind w:right="0" w:firstLine="709"/>
        <w:jc w:val="both"/>
        <w:rPr>
          <w:rFonts w:ascii="Times New Roman" w:hAnsi="Times New Roman"/>
          <w:sz w:val="27"/>
          <w:szCs w:val="27"/>
        </w:rPr>
      </w:pPr>
      <w:r>
        <w:rPr>
          <w:rFonts w:eastAsia="Cambria" w:ascii="Times New Roman" w:hAnsi="Times New Roman"/>
          <w:sz w:val="27"/>
          <w:szCs w:val="27"/>
          <w:lang w:eastAsia="en-US"/>
        </w:rPr>
        <w:t>Между тем</w:t>
      </w:r>
      <w:r>
        <w:rPr>
          <w:rFonts w:eastAsia="Cambria" w:ascii="Times New Roman" w:hAnsi="Times New Roman"/>
          <w:sz w:val="27"/>
          <w:szCs w:val="27"/>
          <w:lang w:eastAsia="en-US"/>
        </w:rPr>
        <w:t xml:space="preserve">, при рассмотрении жалоб зачастую выявляются нарушения в действиях заказчиков, связанные с установлением в документации о закупке при проведении электронных аукционов требований к описанию участниками закупок в составе своих заявок, помимо конкретных показателей </w:t>
      </w:r>
      <w:r>
        <w:rPr>
          <w:rFonts w:eastAsia="Cambria" w:ascii="Times New Roman" w:hAnsi="Times New Roman"/>
          <w:sz w:val="27"/>
          <w:szCs w:val="27"/>
          <w:lang w:eastAsia="en-US"/>
        </w:rPr>
        <w:t xml:space="preserve">о </w:t>
      </w:r>
      <w:r>
        <w:rPr>
          <w:rFonts w:eastAsia="Cambria" w:ascii="Times New Roman" w:hAnsi="Times New Roman"/>
          <w:sz w:val="27"/>
          <w:szCs w:val="27"/>
          <w:lang w:eastAsia="en-US"/>
        </w:rPr>
        <w:t>товар</w:t>
      </w:r>
      <w:r>
        <w:rPr>
          <w:rFonts w:eastAsia="Cambria" w:ascii="Times New Roman" w:hAnsi="Times New Roman"/>
          <w:sz w:val="27"/>
          <w:szCs w:val="27"/>
          <w:lang w:eastAsia="en-US"/>
        </w:rPr>
        <w:t>е</w:t>
      </w:r>
      <w:r>
        <w:rPr>
          <w:rFonts w:eastAsia="Cambria" w:ascii="Times New Roman" w:hAnsi="Times New Roman"/>
          <w:sz w:val="27"/>
          <w:szCs w:val="27"/>
          <w:lang w:eastAsia="en-US"/>
        </w:rPr>
        <w:t xml:space="preserve">, конкретные показатели </w:t>
      </w:r>
      <w:r>
        <w:rPr>
          <w:rFonts w:eastAsia="Cambria" w:ascii="Times New Roman" w:hAnsi="Times New Roman"/>
          <w:b w:val="false"/>
          <w:i w:val="false"/>
          <w:strike w:val="false"/>
          <w:dstrike w:val="false"/>
          <w:sz w:val="27"/>
          <w:szCs w:val="27"/>
          <w:u w:val="none"/>
          <w:lang w:eastAsia="en-US"/>
        </w:rPr>
        <w:t xml:space="preserve"> химически</w:t>
      </w:r>
      <w:r>
        <w:rPr>
          <w:rFonts w:eastAsia="Cambria" w:ascii="Times New Roman" w:hAnsi="Times New Roman"/>
          <w:b w:val="false"/>
          <w:i w:val="false"/>
          <w:strike w:val="false"/>
          <w:dstrike w:val="false"/>
          <w:sz w:val="27"/>
          <w:szCs w:val="27"/>
          <w:u w:val="none"/>
          <w:lang w:eastAsia="en-US"/>
        </w:rPr>
        <w:t>х</w:t>
      </w:r>
      <w:r>
        <w:rPr>
          <w:rFonts w:eastAsia="Cambria" w:ascii="Times New Roman" w:hAnsi="Times New Roman"/>
          <w:b w:val="false"/>
          <w:i w:val="false"/>
          <w:strike w:val="false"/>
          <w:dstrike w:val="false"/>
          <w:sz w:val="27"/>
          <w:szCs w:val="27"/>
          <w:u w:val="none"/>
          <w:lang w:eastAsia="en-US"/>
        </w:rPr>
        <w:t xml:space="preserve"> состав</w:t>
      </w:r>
      <w:r>
        <w:rPr>
          <w:rFonts w:eastAsia="Cambria" w:ascii="Times New Roman" w:hAnsi="Times New Roman"/>
          <w:b w:val="false"/>
          <w:i w:val="false"/>
          <w:strike w:val="false"/>
          <w:dstrike w:val="false"/>
          <w:sz w:val="27"/>
          <w:szCs w:val="27"/>
          <w:u w:val="none"/>
          <w:lang w:eastAsia="en-US"/>
        </w:rPr>
        <w:t>ов</w:t>
      </w:r>
      <w:r>
        <w:rPr>
          <w:rFonts w:eastAsia="Cambria" w:ascii="Times New Roman" w:hAnsi="Times New Roman"/>
          <w:b w:val="false"/>
          <w:i w:val="false"/>
          <w:strike w:val="false"/>
          <w:dstrike w:val="false"/>
          <w:sz w:val="27"/>
          <w:szCs w:val="27"/>
          <w:u w:val="none"/>
          <w:lang w:eastAsia="en-US"/>
        </w:rPr>
        <w:t xml:space="preserve"> и (или) компонент</w:t>
      </w:r>
      <w:r>
        <w:rPr>
          <w:rFonts w:eastAsia="Cambria" w:ascii="Times New Roman" w:hAnsi="Times New Roman"/>
          <w:b w:val="false"/>
          <w:i w:val="false"/>
          <w:strike w:val="false"/>
          <w:dstrike w:val="false"/>
          <w:sz w:val="27"/>
          <w:szCs w:val="27"/>
          <w:u w:val="none"/>
          <w:lang w:eastAsia="en-US"/>
        </w:rPr>
        <w:t>ов</w:t>
      </w:r>
      <w:r>
        <w:rPr>
          <w:rFonts w:eastAsia="Cambria" w:ascii="Times New Roman" w:hAnsi="Times New Roman"/>
          <w:b w:val="false"/>
          <w:i w:val="false"/>
          <w:strike w:val="false"/>
          <w:dstrike w:val="false"/>
          <w:sz w:val="27"/>
          <w:szCs w:val="27"/>
          <w:u w:val="none"/>
          <w:lang w:eastAsia="en-US"/>
        </w:rPr>
        <w:t xml:space="preserve">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w:t>
      </w:r>
    </w:p>
    <w:p>
      <w:pPr>
        <w:pStyle w:val="Normal"/>
        <w:spacing w:lineRule="auto" w:line="240" w:before="0" w:after="0"/>
        <w:jc w:val="both"/>
        <w:rPr>
          <w:rFonts w:ascii="Times New Roman" w:hAnsi="Times New Roman" w:eastAsia="Calibri" w:cs="Times New Roman"/>
          <w:b/>
          <w:b/>
          <w:bCs/>
          <w:i w:val="false"/>
          <w:i w:val="false"/>
          <w:iCs w:val="false"/>
          <w:caps w:val="false"/>
          <w:smallCaps w:val="false"/>
          <w:strike w:val="false"/>
          <w:dstrike w:val="false"/>
          <w:color w:val="000000"/>
          <w:u w:val="none"/>
          <w:lang w:val="ru-RU" w:bidi="ar-SA"/>
        </w:rPr>
      </w:pPr>
      <w:r>
        <w:rPr>
          <w:sz w:val="27"/>
          <w:szCs w:val="27"/>
        </w:rPr>
      </w:r>
    </w:p>
    <w:p>
      <w:pPr>
        <w:pStyle w:val="Normal"/>
        <w:spacing w:lineRule="auto" w:line="240" w:before="0" w:after="0"/>
        <w:jc w:val="both"/>
        <w:rPr>
          <w:sz w:val="27"/>
          <w:szCs w:val="27"/>
        </w:rPr>
      </w:pPr>
      <w:r>
        <w:rPr>
          <w:rFonts w:eastAsia="Calibri" w:cs="Times New Roman"/>
          <w:b/>
          <w:bCs/>
          <w:i w:val="false"/>
          <w:iCs w:val="false"/>
          <w:caps w:val="false"/>
          <w:smallCaps w:val="false"/>
          <w:strike w:val="false"/>
          <w:dstrike w:val="false"/>
          <w:color w:val="000000"/>
          <w:sz w:val="27"/>
          <w:szCs w:val="27"/>
          <w:u w:val="none"/>
          <w:lang w:val="ru-RU" w:bidi="ar-SA"/>
        </w:rPr>
        <w:tab/>
        <w:tab/>
        <w:t>Еще одним из нарушений, выявляемым в результате рассмотрения жалоб является неправомерное требование к составу первой части заявки на участие в аукционе всех подпункто</w:t>
      </w:r>
      <w:r>
        <w:rPr>
          <w:rFonts w:eastAsia="Calibri" w:cs="Times New Roman"/>
          <w:b/>
          <w:bCs/>
          <w:i w:val="false"/>
          <w:iCs w:val="false"/>
          <w:caps w:val="false"/>
          <w:smallCaps w:val="false"/>
          <w:strike w:val="false"/>
          <w:dstrike w:val="false"/>
          <w:color w:val="000000"/>
          <w:sz w:val="27"/>
          <w:szCs w:val="27"/>
          <w:u w:val="none"/>
          <w:lang w:val="ru-RU" w:bidi="ar-SA"/>
        </w:rPr>
        <w:t>в</w:t>
      </w:r>
      <w:r>
        <w:rPr>
          <w:rFonts w:eastAsia="Calibri" w:cs="Times New Roman"/>
          <w:b/>
          <w:bCs/>
          <w:i w:val="false"/>
          <w:iCs w:val="false"/>
          <w:caps w:val="false"/>
          <w:smallCaps w:val="false"/>
          <w:strike w:val="false"/>
          <w:dstrike w:val="false"/>
          <w:color w:val="000000"/>
          <w:sz w:val="27"/>
          <w:szCs w:val="27"/>
          <w:u w:val="none"/>
          <w:lang w:val="ru-RU" w:bidi="ar-SA"/>
        </w:rPr>
        <w:t xml:space="preserve">, предусмотренных частью 3 статьи 66 Закона о контрактной системе. </w:t>
      </w:r>
    </w:p>
    <w:p>
      <w:pPr>
        <w:pStyle w:val="Normal"/>
        <w:spacing w:lineRule="auto" w:line="240" w:before="0" w:after="0"/>
        <w:jc w:val="both"/>
        <w:rPr>
          <w:sz w:val="27"/>
          <w:szCs w:val="27"/>
        </w:rPr>
      </w:pPr>
      <w:r>
        <w:rPr>
          <w:rFonts w:eastAsia="Calibri" w:cs="Times New Roman"/>
          <w:b/>
          <w:bCs/>
          <w:i w:val="false"/>
          <w:iCs w:val="false"/>
          <w:caps w:val="false"/>
          <w:smallCaps w:val="false"/>
          <w:strike w:val="false"/>
          <w:dstrike w:val="false"/>
          <w:color w:val="000000"/>
          <w:sz w:val="27"/>
          <w:szCs w:val="27"/>
          <w:u w:val="none"/>
          <w:lang w:val="ru-RU" w:bidi="ar-SA"/>
        </w:rPr>
        <w:tab/>
        <w:tab/>
        <w:t>Так, в</w:t>
      </w:r>
      <w:r>
        <w:rPr>
          <w:rFonts w:eastAsia="Calibri" w:cs="Times New Roman"/>
          <w:b/>
          <w:bCs/>
          <w:i w:val="false"/>
          <w:iCs w:val="false"/>
          <w:caps w:val="false"/>
          <w:smallCaps w:val="false"/>
          <w:strike w:val="false"/>
          <w:dstrike w:val="false"/>
          <w:color w:val="000000"/>
          <w:sz w:val="27"/>
          <w:szCs w:val="27"/>
          <w:u w:val="none"/>
          <w:lang w:val="ru-RU" w:bidi="ar-SA"/>
        </w:rPr>
        <w:t xml:space="preserve"> документации об аукционе Заказчик обязан устанавливать исключительно одно из перечисленных в пунктах 1-3 части 3 статьи 66 Федерального закона от 05.04.2013 № 44-ФЗ требование в зависимости от того, что является предметом аукциона.</w:t>
      </w:r>
    </w:p>
    <w:p>
      <w:pPr>
        <w:pStyle w:val="Style11"/>
        <w:spacing w:lineRule="auto" w:line="240" w:before="0" w:after="0"/>
        <w:jc w:val="both"/>
        <w:rPr>
          <w:sz w:val="27"/>
          <w:szCs w:val="27"/>
        </w:rPr>
      </w:pPr>
      <w:r>
        <w:rPr>
          <w:rFonts w:eastAsia="Calibri" w:cs="Times New Roman"/>
          <w:b w:val="false"/>
          <w:bCs/>
          <w:i w:val="false"/>
          <w:iCs w:val="false"/>
          <w:caps w:val="false"/>
          <w:smallCaps w:val="false"/>
          <w:strike w:val="false"/>
          <w:dstrike w:val="false"/>
          <w:color w:val="000000"/>
          <w:sz w:val="27"/>
          <w:szCs w:val="27"/>
          <w:u w:val="none"/>
          <w:lang w:val="ru-RU" w:bidi="ar-SA"/>
        </w:rPr>
        <w:tab/>
        <w:tab/>
        <w:t>Частью 1 статьи 59 Федерального закона от 05.04.2013 № 44-ФЗ определено, что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такого аукциона и документации о нем, при этом к участникам закупки предъявляются единые требования и дополнительные требования, а проведение такого аукциона обеспечивается на электронной площадке её оператором.</w:t>
      </w:r>
    </w:p>
    <w:p>
      <w:pPr>
        <w:pStyle w:val="Style11"/>
        <w:spacing w:lineRule="auto" w:line="240" w:before="0" w:after="0"/>
        <w:jc w:val="both"/>
        <w:rPr>
          <w:sz w:val="27"/>
          <w:szCs w:val="27"/>
        </w:rPr>
      </w:pPr>
      <w:r>
        <w:rPr>
          <w:sz w:val="27"/>
          <w:szCs w:val="27"/>
        </w:rPr>
        <w:tab/>
        <w:tab/>
        <w:t>Согласно части 1 статьи 64 Федерального закона от 05.04.2013 № 44-ФЗ документация об электронном аукционе наряду с информацией, указанной в извещении о проведении такого аукциона, должна содержать среди прочего информацию о требованиях к содержанию, составу заявки на участие в таком аукционе в соответствии с частью 3 - 6 статьи 66 данного Федерального закона и инструкции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pPr>
        <w:pStyle w:val="Style11"/>
        <w:spacing w:lineRule="auto" w:line="240" w:before="0" w:after="0"/>
        <w:jc w:val="both"/>
        <w:rPr>
          <w:sz w:val="27"/>
          <w:szCs w:val="27"/>
        </w:rPr>
      </w:pPr>
      <w:r>
        <w:rPr>
          <w:sz w:val="27"/>
          <w:szCs w:val="27"/>
        </w:rPr>
        <w:tab/>
        <w:tab/>
        <w:t>В соответствии с пунктом 2 части 1 статьи 64 Федерального закона от 05.04.2013 № 44-ФЗ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данного Федерального закона и инструкцию по ее заполнению.</w:t>
      </w:r>
    </w:p>
    <w:p>
      <w:pPr>
        <w:pStyle w:val="Style11"/>
        <w:spacing w:lineRule="auto" w:line="240" w:before="0" w:after="0"/>
        <w:jc w:val="both"/>
        <w:rPr>
          <w:sz w:val="27"/>
          <w:szCs w:val="27"/>
        </w:rPr>
      </w:pPr>
      <w:r>
        <w:rPr>
          <w:sz w:val="27"/>
          <w:szCs w:val="27"/>
        </w:rPr>
        <w:tab/>
        <w:tab/>
        <w:t>Так, статьей 66 Федерального закона от 05.04.2013 № 44-ФЗ определено, что заявка на участие в электронном аукционе состоит из двух частей (часть 2 статьи 66).</w:t>
      </w:r>
    </w:p>
    <w:p>
      <w:pPr>
        <w:pStyle w:val="Style11"/>
        <w:spacing w:lineRule="auto" w:line="240" w:before="0" w:after="0"/>
        <w:jc w:val="both"/>
        <w:rPr>
          <w:sz w:val="27"/>
          <w:szCs w:val="27"/>
        </w:rPr>
      </w:pPr>
      <w:r>
        <w:rPr>
          <w:sz w:val="27"/>
          <w:szCs w:val="27"/>
        </w:rPr>
        <w:tab/>
        <w:tab/>
        <w:t>При этом первая часть заявки на участие в электронном аукционе должна содержать указанную в одном из следующих подпунктов информацию:</w:t>
      </w:r>
    </w:p>
    <w:p>
      <w:pPr>
        <w:pStyle w:val="Style11"/>
        <w:spacing w:lineRule="auto" w:line="240" w:before="0" w:after="0"/>
        <w:jc w:val="both"/>
        <w:rPr>
          <w:sz w:val="27"/>
          <w:szCs w:val="27"/>
        </w:rPr>
      </w:pPr>
      <w:r>
        <w:rPr>
          <w:sz w:val="27"/>
          <w:szCs w:val="27"/>
        </w:rPr>
        <w:t>1) при заключении контракта на поставку товара:</w:t>
      </w:r>
    </w:p>
    <w:p>
      <w:pPr>
        <w:pStyle w:val="Style11"/>
        <w:spacing w:lineRule="auto" w:line="240" w:before="0" w:after="0"/>
        <w:jc w:val="both"/>
        <w:rPr>
          <w:sz w:val="27"/>
          <w:szCs w:val="27"/>
        </w:rPr>
      </w:pPr>
      <w:r>
        <w:rPr>
          <w:sz w:val="27"/>
          <w:szCs w:val="27"/>
        </w:rPr>
        <w:tab/>
        <w:tab/>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pStyle w:val="Style11"/>
        <w:spacing w:lineRule="auto" w:line="240" w:before="0" w:after="0"/>
        <w:jc w:val="both"/>
        <w:rPr>
          <w:sz w:val="27"/>
          <w:szCs w:val="27"/>
        </w:rPr>
      </w:pPr>
      <w:r>
        <w:rPr>
          <w:sz w:val="27"/>
          <w:szCs w:val="27"/>
        </w:rPr>
        <w:tab/>
        <w:tab/>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Style11"/>
        <w:spacing w:lineRule="auto" w:line="240" w:before="0" w:after="0"/>
        <w:jc w:val="both"/>
        <w:rPr>
          <w:sz w:val="27"/>
          <w:szCs w:val="27"/>
        </w:rPr>
      </w:pPr>
      <w:r>
        <w:rPr>
          <w:sz w:val="27"/>
          <w:szCs w:val="27"/>
        </w:rPr>
        <w:tab/>
        <w:tab/>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pStyle w:val="Style11"/>
        <w:spacing w:lineRule="auto" w:line="240" w:before="0" w:after="0"/>
        <w:jc w:val="both"/>
        <w:rPr>
          <w:sz w:val="27"/>
          <w:szCs w:val="27"/>
        </w:rPr>
      </w:pPr>
      <w:r>
        <w:rPr>
          <w:sz w:val="27"/>
          <w:szCs w:val="27"/>
        </w:rPr>
        <w:tab/>
        <w:tab/>
        <w:t>3) при заключении контракта на выполнение работы или оказание услуги, для выполнения или оказания которых используется товар:</w:t>
      </w:r>
    </w:p>
    <w:p>
      <w:pPr>
        <w:pStyle w:val="Style11"/>
        <w:spacing w:lineRule="auto" w:line="240" w:before="0" w:after="0"/>
        <w:jc w:val="both"/>
        <w:rPr>
          <w:sz w:val="27"/>
          <w:szCs w:val="27"/>
        </w:rPr>
      </w:pPr>
      <w:r>
        <w:rPr>
          <w:sz w:val="27"/>
          <w:szCs w:val="27"/>
        </w:rPr>
        <w:tab/>
        <w:tab/>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pStyle w:val="Style11"/>
        <w:spacing w:lineRule="auto" w:line="240" w:before="0" w:after="0"/>
        <w:jc w:val="both"/>
        <w:rPr>
          <w:sz w:val="27"/>
          <w:szCs w:val="27"/>
        </w:rPr>
      </w:pPr>
      <w:r>
        <w:rPr>
          <w:sz w:val="27"/>
          <w:szCs w:val="27"/>
        </w:rPr>
        <w:tab/>
        <w:tab/>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(часть 3 статьи 66).</w:t>
        <w:tab/>
      </w:r>
    </w:p>
    <w:p>
      <w:pPr>
        <w:pStyle w:val="Normal"/>
        <w:spacing w:lineRule="auto" w:line="240" w:before="0" w:after="0"/>
        <w:jc w:val="both"/>
        <w:rPr>
          <w:rFonts w:ascii="Times New Roman" w:hAnsi="Times New Roman"/>
          <w:sz w:val="27"/>
          <w:szCs w:val="27"/>
        </w:rPr>
      </w:pPr>
      <w:r>
        <w:rPr>
          <w:rFonts w:eastAsia="Calibri" w:cs="Times New Roman"/>
          <w:b w:val="false"/>
          <w:bCs/>
          <w:i w:val="false"/>
          <w:iCs w:val="false"/>
          <w:caps w:val="false"/>
          <w:smallCaps w:val="false"/>
          <w:strike w:val="false"/>
          <w:dstrike w:val="false"/>
          <w:color w:val="000000"/>
          <w:sz w:val="27"/>
          <w:szCs w:val="27"/>
          <w:u w:val="none"/>
          <w:lang w:val="ru-RU" w:bidi="ar-SA"/>
        </w:rPr>
        <w:tab/>
        <w:tab/>
        <w:t xml:space="preserve">Таким образом, из буквального содержания процитированных выше норм статьи 66 Федерального закона от 05.04.2013 № 44-ФЗ следует, что в соответствии с действующим законодательством к первой части заявки на участие в аукционе предъявляются требования </w:t>
      </w:r>
      <w:r>
        <w:rPr>
          <w:rFonts w:eastAsia="Calibri" w:cs="Times New Roman"/>
          <w:b/>
          <w:bCs/>
          <w:i w:val="false"/>
          <w:iCs w:val="false"/>
          <w:caps w:val="false"/>
          <w:smallCaps w:val="false"/>
          <w:strike w:val="false"/>
          <w:dstrike w:val="false"/>
          <w:color w:val="000000"/>
          <w:sz w:val="27"/>
          <w:szCs w:val="27"/>
          <w:u w:val="none"/>
          <w:lang w:val="ru-RU" w:bidi="ar-SA"/>
        </w:rPr>
        <w:t>согласно одному из перечисленных в пунктах 1-3 части 3 статьи 66 Федерального закона от 05.04.2013 № 44-ФЗ требований</w:t>
      </w:r>
      <w:r>
        <w:rPr>
          <w:rFonts w:eastAsia="Calibri" w:cs="Times New Roman"/>
          <w:b w:val="false"/>
          <w:bCs/>
          <w:i w:val="false"/>
          <w:iCs w:val="false"/>
          <w:caps w:val="false"/>
          <w:smallCaps w:val="false"/>
          <w:strike w:val="false"/>
          <w:dstrike w:val="false"/>
          <w:color w:val="000000"/>
          <w:sz w:val="27"/>
          <w:szCs w:val="27"/>
          <w:u w:val="none"/>
          <w:lang w:val="ru-RU" w:bidi="ar-SA"/>
        </w:rPr>
        <w:t xml:space="preserve"> в зависимости от того, что является предметом аукциона: поставка товара, выполнение работ и оказание услуг или выполнение работы и оказание услуги с использованием товара, а также в зависимости от конкретного содержания аукционной документации.</w:t>
      </w:r>
    </w:p>
    <w:p>
      <w:pPr>
        <w:pStyle w:val="Normal"/>
        <w:spacing w:lineRule="auto" w:line="240" w:before="0" w:after="0"/>
        <w:jc w:val="both"/>
        <w:rPr>
          <w:rFonts w:ascii="Times New Roman" w:hAnsi="Times New Roman"/>
          <w:sz w:val="27"/>
          <w:szCs w:val="27"/>
        </w:rPr>
      </w:pPr>
      <w:r>
        <w:rPr>
          <w:rFonts w:eastAsia="Calibri" w:cs="Times New Roman"/>
          <w:b w:val="false"/>
          <w:bCs/>
          <w:i w:val="false"/>
          <w:iCs w:val="false"/>
          <w:caps w:val="false"/>
          <w:smallCaps w:val="false"/>
          <w:strike w:val="false"/>
          <w:dstrike w:val="false"/>
          <w:color w:val="000000"/>
          <w:sz w:val="27"/>
          <w:szCs w:val="27"/>
          <w:u w:val="none"/>
          <w:lang w:val="ru-RU" w:bidi="ar-SA"/>
        </w:rPr>
        <w:tab/>
        <w:tab/>
      </w:r>
      <w:r>
        <w:rPr>
          <w:rFonts w:eastAsia="Calibri" w:cs="Times New Roman"/>
          <w:b w:val="false"/>
          <w:bCs/>
          <w:i w:val="false"/>
          <w:iCs w:val="false"/>
          <w:caps w:val="false"/>
          <w:smallCaps w:val="false"/>
          <w:strike w:val="false"/>
          <w:dstrike w:val="false"/>
          <w:color w:val="000000"/>
          <w:sz w:val="27"/>
          <w:szCs w:val="27"/>
          <w:u w:val="none"/>
          <w:lang w:val="ru-RU" w:bidi="ar-SA"/>
        </w:rPr>
        <w:t>Решения арбитражных судов по данному нарушению: №А75-11410/2016, №А75-16001/2015.</w:t>
      </w:r>
    </w:p>
    <w:p>
      <w:pPr>
        <w:pStyle w:val="Normal"/>
        <w:spacing w:lineRule="auto" w:line="240" w:before="0" w:after="0"/>
        <w:jc w:val="both"/>
        <w:rPr>
          <w:rFonts w:ascii="Times New Roman" w:hAnsi="Times New Roman" w:eastAsia="Calibri" w:cs="Times New Roman"/>
          <w:b w:val="false"/>
          <w:b w:val="false"/>
          <w:bCs/>
          <w:i w:val="false"/>
          <w:i w:val="false"/>
          <w:iCs w:val="false"/>
          <w:caps w:val="false"/>
          <w:smallCaps w:val="false"/>
          <w:strike w:val="false"/>
          <w:dstrike w:val="false"/>
          <w:color w:val="000000"/>
          <w:u w:val="none"/>
          <w:lang w:val="ru-RU" w:bidi="ar-SA"/>
        </w:rPr>
      </w:pPr>
      <w:r>
        <w:rPr>
          <w:rFonts w:ascii="Times New Roman" w:hAnsi="Times New Roman"/>
          <w:sz w:val="27"/>
          <w:szCs w:val="27"/>
        </w:rPr>
      </w:r>
    </w:p>
    <w:p>
      <w:pPr>
        <w:pStyle w:val="Normal"/>
        <w:jc w:val="both"/>
        <w:rPr>
          <w:rFonts w:ascii="Times New Roman" w:hAnsi="Times New Roman"/>
          <w:sz w:val="27"/>
          <w:szCs w:val="27"/>
        </w:rPr>
      </w:pPr>
      <w:r>
        <w:rPr>
          <w:rFonts w:ascii="Times New Roman" w:hAnsi="Times New Roman"/>
          <w:sz w:val="27"/>
          <w:szCs w:val="27"/>
          <w:u w:val="none"/>
        </w:rPr>
        <w:tab/>
        <w:tab/>
      </w:r>
      <w:r>
        <w:rPr>
          <w:rFonts w:ascii="Times New Roman" w:hAnsi="Times New Roman"/>
          <w:sz w:val="27"/>
          <w:szCs w:val="27"/>
          <w:u w:val="single"/>
        </w:rPr>
        <w:t>Нарушения, которые допускаются на этапе рассмотрения заявок, как правило выражаются в следующих действиях</w:t>
      </w:r>
      <w:r>
        <w:rPr>
          <w:rFonts w:ascii="Times New Roman" w:hAnsi="Times New Roman"/>
          <w:sz w:val="27"/>
          <w:szCs w:val="27"/>
        </w:rPr>
        <w:t>:</w:t>
      </w:r>
    </w:p>
    <w:p>
      <w:pPr>
        <w:pStyle w:val="Normal"/>
        <w:widowControl w:val="false"/>
        <w:ind w:firstLine="708"/>
        <w:jc w:val="both"/>
        <w:rPr>
          <w:rFonts w:ascii="Times New Roman" w:hAnsi="Times New Roman"/>
          <w:sz w:val="27"/>
          <w:szCs w:val="27"/>
        </w:rPr>
      </w:pPr>
      <w:r>
        <w:rPr>
          <w:rFonts w:ascii="Times New Roman" w:hAnsi="Times New Roman"/>
          <w:sz w:val="27"/>
          <w:szCs w:val="27"/>
        </w:rPr>
      </w:r>
    </w:p>
    <w:p>
      <w:pPr>
        <w:pStyle w:val="Normal"/>
        <w:widowControl w:val="false"/>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ab/>
        <w:tab/>
        <w:t>- необоснованный допуск к участию в закупке или, напротив, необоснованное отклонение заявки на участие в торгах при рассмотрении заявок участников закупки, в т. ч. по основаниям, не предусмотренным действующим законодательством;</w:t>
      </w:r>
    </w:p>
    <w:p>
      <w:pPr>
        <w:pStyle w:val="Normal"/>
        <w:widowControl w:val="false"/>
        <w:jc w:val="both"/>
        <w:rPr>
          <w:rFonts w:ascii="Times New Roman" w:hAnsi="Times New Roman"/>
          <w:sz w:val="27"/>
          <w:szCs w:val="27"/>
        </w:rPr>
      </w:pPr>
      <w:r>
        <w:rPr>
          <w:rFonts w:ascii="Times New Roman" w:hAnsi="Times New Roman"/>
          <w:sz w:val="27"/>
          <w:szCs w:val="27"/>
        </w:rPr>
        <w:t xml:space="preserve"> </w:t>
      </w:r>
    </w:p>
    <w:p>
      <w:pPr>
        <w:pStyle w:val="Normal"/>
        <w:widowControl w:val="false"/>
        <w:jc w:val="both"/>
        <w:rPr>
          <w:rFonts w:ascii="Times New Roman" w:hAnsi="Times New Roman"/>
          <w:sz w:val="27"/>
          <w:szCs w:val="27"/>
        </w:rPr>
      </w:pPr>
      <w:r>
        <w:rPr>
          <w:rFonts w:ascii="Times New Roman" w:hAnsi="Times New Roman"/>
          <w:i/>
          <w:sz w:val="27"/>
          <w:szCs w:val="27"/>
        </w:rPr>
        <w:t xml:space="preserve">     </w:t>
      </w:r>
      <w:r>
        <w:rPr>
          <w:rFonts w:ascii="Times New Roman" w:hAnsi="Times New Roman"/>
          <w:i/>
          <w:sz w:val="27"/>
          <w:szCs w:val="27"/>
        </w:rPr>
        <w:t>Так, в качестве примера можно привести следующие дела Ханты-Мансийского УФАС России, которые в последующем были обжалованы в судебном порядке.</w:t>
      </w:r>
      <w:r>
        <w:rPr>
          <w:rFonts w:ascii="Times New Roman" w:hAnsi="Times New Roman"/>
          <w:i/>
          <w:sz w:val="27"/>
          <w:szCs w:val="27"/>
        </w:rPr>
        <w:t xml:space="preserve"> </w:t>
      </w:r>
    </w:p>
    <w:p>
      <w:pPr>
        <w:pStyle w:val="Normal"/>
        <w:jc w:val="both"/>
        <w:rPr>
          <w:rFonts w:ascii="Times New Roman" w:hAnsi="Times New Roman"/>
          <w:sz w:val="27"/>
          <w:szCs w:val="27"/>
        </w:rPr>
      </w:pPr>
      <w:r>
        <w:rPr>
          <w:rFonts w:ascii="Times New Roman" w:hAnsi="Times New Roman"/>
          <w:b/>
          <w:bCs/>
          <w:sz w:val="27"/>
          <w:szCs w:val="27"/>
        </w:rPr>
        <w:tab/>
        <w:tab/>
        <w:t xml:space="preserve">Отказ в допуске к участию в аукционе, в случае если участник закупки в составе первой части заявки указал несколько стран </w:t>
      </w:r>
      <w:r>
        <w:rPr>
          <w:rFonts w:ascii="Times New Roman" w:hAnsi="Times New Roman"/>
          <w:b/>
          <w:bCs/>
          <w:sz w:val="27"/>
          <w:szCs w:val="27"/>
          <w:lang w:val="en-US"/>
        </w:rPr>
        <w:t>(</w:t>
      </w:r>
      <w:r>
        <w:rPr>
          <w:rFonts w:ascii="Times New Roman" w:hAnsi="Times New Roman"/>
          <w:b/>
          <w:bCs/>
          <w:sz w:val="27"/>
          <w:szCs w:val="27"/>
          <w:lang w:val="ru-RU"/>
        </w:rPr>
        <w:t xml:space="preserve">две и более) </w:t>
      </w:r>
      <w:r>
        <w:rPr>
          <w:rFonts w:ascii="Times New Roman" w:hAnsi="Times New Roman"/>
          <w:b/>
          <w:bCs/>
          <w:sz w:val="27"/>
          <w:szCs w:val="27"/>
        </w:rPr>
        <w:t>происхождения товара является неправомерным (нарушение части 5 статьи 67 Закона № 44-ФЗ).</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 xml:space="preserve">Так, понятие «страна происхождения товара» определено в Таможенном кодексе Таможенного союза (далее - Таможенный кодекс), согласно пункту 1 статьи 58 которого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В соответствии с частью 2 статьи 59 Таможенного кодекса документами, подтверждающими страну происхождения товаров, являются декларация о происхождении товара или сертификат о происхождении.</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 xml:space="preserve">Таким образом, указание участником закупки нескольких стран происхождения товара обусловлено тем, что последний руководствуется имеющимися удостоверениями, сертификатами соответствия, декларациями соответствия на данный товар, имеющимися в наличии. </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 xml:space="preserve">Имея в виду тот факт, что большинство поставляемых товаров приобретаются у иностранных производителей, которые имеют производство (заводы) в нескольких странах, на момент подачи заявок участник не имеет возможность точно знать, из какой именно страны производитель пришлет товар. </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 xml:space="preserve">Кроме того, Закон № 44-ФЗ не возлагает на участников закупки обязанности по приобретению товара, подлежащего поставке, на стадии подачи заявок на участие в аукционе. </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Таким образом, указание участником аукциона нескольких стран происхождения товара, согласно имеющемуся регистрационному удостоверению, не свидетельствует о несоответствии заявки требованиями аукционной документации, поскольку на момент подачи заявки, данного товара может не быть в наличии у участника закупки, и предположить какой страны происхождения товар будет возможно предложить к поставке, участнику не представляется возможным определить на данном этапе.</w:t>
      </w:r>
    </w:p>
    <w:p>
      <w:pPr>
        <w:pStyle w:val="Normal"/>
        <w:jc w:val="both"/>
        <w:rPr>
          <w:rFonts w:ascii="Times New Roman" w:hAnsi="Times New Roman"/>
          <w:sz w:val="27"/>
          <w:szCs w:val="27"/>
        </w:rPr>
      </w:pPr>
      <w:r>
        <w:rPr>
          <w:rFonts w:ascii="Times New Roman" w:hAnsi="Times New Roman"/>
          <w:bCs/>
          <w:i w:val="false"/>
          <w:caps w:val="false"/>
          <w:smallCaps w:val="false"/>
          <w:color w:val="000000"/>
          <w:sz w:val="27"/>
          <w:szCs w:val="27"/>
        </w:rPr>
        <w:tab/>
        <w:tab/>
        <w:t>Также стоит отметить, что Закон № 44-ФЗ не содержит прямого запрета на указание в первой части заявки двух и более стран происхождения товара.</w:t>
      </w:r>
    </w:p>
    <w:p>
      <w:pPr>
        <w:pStyle w:val="Normal"/>
        <w:widowControl w:val="false"/>
        <w:jc w:val="both"/>
        <w:rPr>
          <w:rFonts w:ascii="Times New Roman" w:hAnsi="Times New Roman"/>
          <w:sz w:val="27"/>
          <w:szCs w:val="27"/>
        </w:rPr>
      </w:pPr>
      <w:r>
        <w:rPr>
          <w:rFonts w:ascii="Times New Roman" w:hAnsi="Times New Roman"/>
          <w:b/>
          <w:bCs/>
          <w:i w:val="false"/>
          <w:caps w:val="false"/>
          <w:smallCaps w:val="false"/>
          <w:color w:val="000000"/>
          <w:sz w:val="27"/>
          <w:szCs w:val="27"/>
        </w:rPr>
        <w:tab/>
        <w:tab/>
      </w:r>
      <w:r>
        <w:rPr>
          <w:rFonts w:ascii="Times New Roman" w:hAnsi="Times New Roman"/>
          <w:b w:val="false"/>
          <w:bCs w:val="false"/>
          <w:i w:val="false"/>
          <w:caps w:val="false"/>
          <w:smallCaps w:val="false"/>
          <w:color w:val="000000"/>
          <w:sz w:val="27"/>
          <w:szCs w:val="27"/>
        </w:rPr>
        <w:t>Аналогичная позиция отражена в Постановлении 8 ААС от 29.09.2016 по делу № А75-2405/2016.</w:t>
      </w:r>
    </w:p>
    <w:p>
      <w:pPr>
        <w:pStyle w:val="Normal"/>
        <w:widowControl w:val="false"/>
        <w:jc w:val="both"/>
        <w:rPr>
          <w:b w:val="false"/>
          <w:b w:val="false"/>
          <w:bCs w:val="false"/>
          <w:i w:val="false"/>
          <w:i w:val="false"/>
          <w:caps w:val="false"/>
          <w:smallCaps w:val="false"/>
          <w:color w:val="000000"/>
        </w:rPr>
      </w:pPr>
      <w:r>
        <w:rPr>
          <w:rFonts w:ascii="Times New Roman" w:hAnsi="Times New Roman"/>
          <w:sz w:val="27"/>
          <w:szCs w:val="27"/>
        </w:rPr>
      </w:r>
    </w:p>
    <w:p>
      <w:pPr>
        <w:pStyle w:val="Normal"/>
        <w:spacing w:lineRule="auto" w:line="240" w:before="0" w:after="0"/>
        <w:jc w:val="both"/>
        <w:rPr>
          <w:rFonts w:ascii="Times New Roman" w:hAnsi="Times New Roman"/>
          <w:sz w:val="27"/>
          <w:szCs w:val="27"/>
        </w:rPr>
      </w:pPr>
      <w:r>
        <w:rPr>
          <w:rFonts w:eastAsia="Calibri" w:cs="Times New Roman" w:ascii="Times New Roman" w:hAnsi="Times New Roman"/>
          <w:b/>
          <w:bCs/>
          <w:i w:val="false"/>
          <w:iCs w:val="false"/>
          <w:caps w:val="false"/>
          <w:smallCaps w:val="false"/>
          <w:strike w:val="false"/>
          <w:dstrike w:val="false"/>
          <w:color w:val="000000"/>
          <w:sz w:val="27"/>
          <w:szCs w:val="27"/>
          <w:u w:val="none"/>
          <w:lang w:val="ru-RU" w:bidi="ar-SA"/>
        </w:rPr>
        <w:tab/>
        <w:tab/>
        <w:t>При рассмотрении первых частей заявок комиссия заказчика обязана проверить представленные сведения о товаре в составе первой части заявки не только на соответствие аукционной документации (техническому заданию), но и на соответствие иным сведениям, которые позволяют идентифицировать предлагаемый товар (технический паспорт, сертификат соответствия, письма и иная информация от производителя, дистрибьютора и т. п.).</w:t>
      </w:r>
    </w:p>
    <w:p>
      <w:pPr>
        <w:pStyle w:val="Style11"/>
        <w:spacing w:lineRule="auto" w:line="240" w:before="0" w:after="0"/>
        <w:jc w:val="both"/>
        <w:rPr>
          <w:rFonts w:ascii="Times New Roman" w:hAnsi="Times New Roman"/>
          <w:sz w:val="27"/>
          <w:szCs w:val="27"/>
        </w:rPr>
      </w:pPr>
      <w:r>
        <w:rPr>
          <w:rFonts w:eastAsia="Calibri" w:cs="Times New Roman" w:ascii="Times New Roman" w:hAnsi="Times New Roman"/>
          <w:b w:val="false"/>
          <w:bCs/>
          <w:i w:val="false"/>
          <w:iCs w:val="false"/>
          <w:caps w:val="false"/>
          <w:smallCaps w:val="false"/>
          <w:strike w:val="false"/>
          <w:dstrike w:val="false"/>
          <w:color w:val="000000"/>
          <w:sz w:val="27"/>
          <w:szCs w:val="27"/>
          <w:u w:val="none"/>
          <w:lang w:val="ru-RU" w:bidi="ar-SA"/>
        </w:rPr>
        <w:tab/>
        <w:tab/>
        <w:t>Так, требования аукционной документации при их применении не могут быть чрезмерно формализованы, терминология, применяемая участниками аукциона может отличаться от изложения инструкции по заполнению заявки при соблюдении принципов полноты и достоверности информации, предусмотренных статьей 7 Закона о контрактной системе, а также учитывая принцип профессионализма заказчика, предусмотренного статьей 9 Закона о контрактной системе, из которого следует, что заказчик обладает профессиональными познаниями относительно характеристик закупаемой продукции.</w:t>
      </w:r>
    </w:p>
    <w:p>
      <w:pPr>
        <w:pStyle w:val="Style11"/>
        <w:spacing w:lineRule="auto" w:line="240" w:before="0" w:after="0"/>
        <w:jc w:val="both"/>
        <w:rPr>
          <w:rFonts w:ascii="Times New Roman" w:hAnsi="Times New Roman"/>
          <w:sz w:val="27"/>
          <w:szCs w:val="27"/>
        </w:rPr>
      </w:pPr>
      <w:r>
        <w:rPr>
          <w:rFonts w:eastAsia="Calibri" w:cs="Times New Roman" w:ascii="Times New Roman" w:hAnsi="Times New Roman"/>
          <w:b w:val="false"/>
          <w:bCs/>
          <w:i w:val="false"/>
          <w:iCs w:val="false"/>
          <w:caps w:val="false"/>
          <w:smallCaps w:val="false"/>
          <w:strike w:val="false"/>
          <w:dstrike w:val="false"/>
          <w:color w:val="000000"/>
          <w:sz w:val="27"/>
          <w:szCs w:val="27"/>
          <w:u w:val="none"/>
          <w:lang w:val="ru-RU" w:bidi="ar-SA"/>
        </w:rPr>
        <w:tab/>
        <w:t xml:space="preserve">Иная трактовка законодательства обозначала бы наличие необоснованных препятствий для участия в аукционе, не соответствовала целям экономии бюджета и эффективности осуществления закупок. Из анализа норм Закона о контрактной системе следует, что одной из его целей является эффективное использование средств бюджетов и внебюджетных источников финансирования. </w:t>
      </w:r>
    </w:p>
    <w:p>
      <w:pPr>
        <w:pStyle w:val="Style11"/>
        <w:spacing w:lineRule="auto" w:line="240" w:before="0" w:after="0"/>
        <w:jc w:val="both"/>
        <w:rPr>
          <w:rFonts w:ascii="Times New Roman" w:hAnsi="Times New Roman"/>
          <w:sz w:val="27"/>
          <w:szCs w:val="27"/>
        </w:rPr>
      </w:pPr>
      <w:r>
        <w:rPr>
          <w:rFonts w:eastAsia="Calibri" w:cs="Times New Roman" w:ascii="Times New Roman" w:hAnsi="Times New Roman"/>
          <w:b w:val="false"/>
          <w:bCs/>
          <w:i w:val="false"/>
          <w:iCs w:val="false"/>
          <w:caps w:val="false"/>
          <w:smallCaps w:val="false"/>
          <w:strike w:val="false"/>
          <w:dstrike w:val="false"/>
          <w:color w:val="000000"/>
          <w:sz w:val="27"/>
          <w:szCs w:val="27"/>
          <w:u w:val="none"/>
          <w:lang w:val="ru-RU" w:bidi="ar-SA"/>
        </w:rPr>
        <w:tab/>
        <w:t>Статьей 34 Бюджетного кодекса Российской Федерации установлен принцип результативности и эффективности использования бюджетных средств, на основании которого при исполнении бюджетов участники бюджетного процесса в рамках определенных для них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pPr>
        <w:pStyle w:val="Style11"/>
        <w:widowControl w:val="false"/>
        <w:spacing w:lineRule="auto" w:line="240" w:before="0" w:after="0"/>
        <w:jc w:val="both"/>
        <w:rPr>
          <w:rFonts w:ascii="Times New Roman" w:hAnsi="Times New Roman"/>
          <w:sz w:val="27"/>
          <w:szCs w:val="27"/>
        </w:rPr>
      </w:pPr>
      <w:r>
        <w:rPr>
          <w:rFonts w:eastAsia="Calibri" w:cs="Times New Roman" w:ascii="Times New Roman" w:hAnsi="Times New Roman"/>
          <w:b w:val="false"/>
          <w:bCs w:val="false"/>
          <w:i w:val="false"/>
          <w:iCs w:val="false"/>
          <w:caps w:val="false"/>
          <w:smallCaps w:val="false"/>
          <w:strike w:val="false"/>
          <w:dstrike w:val="false"/>
          <w:color w:val="000000"/>
          <w:sz w:val="27"/>
          <w:szCs w:val="27"/>
          <w:u w:val="none"/>
          <w:lang w:val="ru-RU" w:bidi="ar-SA"/>
        </w:rPr>
        <w:tab/>
        <w:t>Также необходимо отметить, что указание в закупочной документации основных параметров и технических характеристик не препятствует участникам закупки предложить в заявке другой товар, имеющий аналогичные или улучшенные технические характеристики и соответствующие потребностям заказчика.</w:t>
      </w:r>
    </w:p>
    <w:p>
      <w:pPr>
        <w:pStyle w:val="Normal"/>
        <w:widowControl w:val="false"/>
        <w:jc w:val="both"/>
        <w:rPr>
          <w:rFonts w:ascii="Times New Roman" w:hAnsi="Times New Roman"/>
          <w:sz w:val="27"/>
          <w:szCs w:val="27"/>
          <w:u w:val="none"/>
        </w:rPr>
      </w:pPr>
      <w:r>
        <w:rPr>
          <w:rFonts w:ascii="Times New Roman" w:hAnsi="Times New Roman"/>
          <w:b w:val="false"/>
          <w:bCs w:val="false"/>
          <w:i w:val="false"/>
          <w:caps w:val="false"/>
          <w:smallCaps w:val="false"/>
          <w:color w:val="000000"/>
          <w:sz w:val="27"/>
          <w:szCs w:val="27"/>
          <w:u w:val="none"/>
        </w:rPr>
        <w:tab/>
      </w:r>
      <w:r>
        <w:rPr>
          <w:rFonts w:ascii="Times New Roman" w:hAnsi="Times New Roman"/>
          <w:b/>
          <w:bCs/>
          <w:i w:val="false"/>
          <w:caps w:val="false"/>
          <w:smallCaps w:val="false"/>
          <w:color w:val="000000"/>
          <w:sz w:val="27"/>
          <w:szCs w:val="27"/>
          <w:u w:val="none"/>
        </w:rPr>
        <w:t xml:space="preserve">Аналогичная позиция отражена в </w:t>
      </w:r>
      <w:r>
        <w:rPr>
          <w:rFonts w:ascii="Times New Roman" w:hAnsi="Times New Roman"/>
          <w:b/>
          <w:bCs/>
          <w:i w:val="false"/>
          <w:caps w:val="false"/>
          <w:smallCaps w:val="false"/>
          <w:color w:val="000000"/>
          <w:sz w:val="27"/>
          <w:szCs w:val="27"/>
          <w:u w:val="none"/>
        </w:rPr>
        <w:t>судебных актах</w:t>
      </w:r>
      <w:r>
        <w:rPr>
          <w:rFonts w:ascii="Times New Roman" w:hAnsi="Times New Roman"/>
          <w:b/>
          <w:bCs/>
          <w:i w:val="false"/>
          <w:caps w:val="false"/>
          <w:smallCaps w:val="false"/>
          <w:color w:val="000000"/>
          <w:sz w:val="27"/>
          <w:szCs w:val="27"/>
          <w:u w:val="none"/>
        </w:rPr>
        <w:t xml:space="preserve"> по дел</w:t>
      </w:r>
      <w:r>
        <w:rPr>
          <w:rFonts w:ascii="Times New Roman" w:hAnsi="Times New Roman"/>
          <w:b/>
          <w:bCs/>
          <w:i w:val="false"/>
          <w:caps w:val="false"/>
          <w:smallCaps w:val="false"/>
          <w:color w:val="000000"/>
          <w:sz w:val="27"/>
          <w:szCs w:val="27"/>
          <w:u w:val="none"/>
        </w:rPr>
        <w:t>ам</w:t>
      </w:r>
      <w:r>
        <w:rPr>
          <w:rFonts w:ascii="Times New Roman" w:hAnsi="Times New Roman"/>
          <w:b/>
          <w:bCs/>
          <w:i w:val="false"/>
          <w:caps w:val="false"/>
          <w:smallCaps w:val="false"/>
          <w:color w:val="000000"/>
          <w:sz w:val="27"/>
          <w:szCs w:val="27"/>
          <w:u w:val="none"/>
        </w:rPr>
        <w:t xml:space="preserve"> №</w:t>
      </w:r>
      <w:r>
        <w:rPr>
          <w:rFonts w:ascii="Times New Roman" w:hAnsi="Times New Roman"/>
          <w:b/>
          <w:bCs/>
          <w:i w:val="false"/>
          <w:caps w:val="false"/>
          <w:smallCaps w:val="false"/>
          <w:color w:val="000000"/>
          <w:sz w:val="27"/>
          <w:szCs w:val="27"/>
          <w:u w:val="none"/>
        </w:rPr>
        <w:t>№</w:t>
      </w:r>
      <w:r>
        <w:rPr>
          <w:rFonts w:ascii="Times New Roman" w:hAnsi="Times New Roman"/>
          <w:b/>
          <w:bCs/>
          <w:i w:val="false"/>
          <w:caps w:val="false"/>
          <w:smallCaps w:val="false"/>
          <w:color w:val="000000"/>
          <w:sz w:val="27"/>
          <w:szCs w:val="27"/>
          <w:u w:val="none"/>
        </w:rPr>
        <w:t xml:space="preserve"> </w:t>
      </w:r>
      <w:r>
        <w:rPr>
          <w:rFonts w:cs="Times New Roman" w:ascii="Times New Roman" w:hAnsi="Times New Roman"/>
          <w:b/>
          <w:bCs/>
          <w:i w:val="false"/>
          <w:caps w:val="false"/>
          <w:smallCaps w:val="false"/>
          <w:color w:val="000000"/>
          <w:sz w:val="27"/>
          <w:szCs w:val="27"/>
          <w:u w:val="none"/>
          <w:lang w:val="en-US" w:eastAsia="ru-RU"/>
        </w:rPr>
        <w:t>А75-</w:t>
      </w:r>
      <w:r>
        <w:rPr>
          <w:rFonts w:cs="Times New Roman" w:ascii="Times New Roman" w:hAnsi="Times New Roman"/>
          <w:b/>
          <w:bCs/>
          <w:i w:val="false"/>
          <w:caps w:val="false"/>
          <w:smallCaps w:val="false"/>
          <w:color w:val="000000"/>
          <w:sz w:val="27"/>
          <w:szCs w:val="27"/>
          <w:u w:val="none"/>
          <w:lang w:val="ru-RU" w:eastAsia="ru-RU"/>
        </w:rPr>
        <w:t>10137</w:t>
      </w:r>
      <w:r>
        <w:rPr>
          <w:rFonts w:cs="Times New Roman" w:ascii="Times New Roman" w:hAnsi="Times New Roman"/>
          <w:b/>
          <w:bCs/>
          <w:i w:val="false"/>
          <w:caps w:val="false"/>
          <w:smallCaps w:val="false"/>
          <w:color w:val="000000"/>
          <w:sz w:val="27"/>
          <w:szCs w:val="27"/>
          <w:u w:val="none"/>
          <w:lang w:val="en-US" w:eastAsia="ru-RU"/>
        </w:rPr>
        <w:t>/201</w:t>
      </w:r>
      <w:r>
        <w:rPr>
          <w:rFonts w:cs="Times New Roman" w:ascii="Times New Roman" w:hAnsi="Times New Roman"/>
          <w:b/>
          <w:bCs/>
          <w:i w:val="false"/>
          <w:caps w:val="false"/>
          <w:smallCaps w:val="false"/>
          <w:color w:val="000000"/>
          <w:sz w:val="27"/>
          <w:szCs w:val="27"/>
          <w:u w:val="none"/>
          <w:lang w:val="ru-RU" w:eastAsia="ru-RU"/>
        </w:rPr>
        <w:t xml:space="preserve">6,  </w:t>
      </w:r>
      <w:r>
        <w:rPr>
          <w:rFonts w:cs="Times New Roman" w:ascii="Times New Roman" w:hAnsi="Times New Roman"/>
          <w:b/>
          <w:bCs/>
          <w:i w:val="false"/>
          <w:caps w:val="false"/>
          <w:smallCaps w:val="false"/>
          <w:color w:val="auto"/>
          <w:sz w:val="27"/>
          <w:szCs w:val="27"/>
          <w:u w:val="none"/>
          <w:lang w:val="ru-RU" w:eastAsia="ru-RU"/>
        </w:rPr>
        <w:t xml:space="preserve">А75-10530/2014,  </w:t>
      </w:r>
      <w:r>
        <w:rPr>
          <w:rFonts w:cs="Times New Roman" w:ascii="Times New Roman" w:hAnsi="Times New Roman"/>
          <w:b/>
          <w:bCs/>
          <w:i w:val="false"/>
          <w:caps w:val="false"/>
          <w:smallCaps w:val="false"/>
          <w:color w:val="auto"/>
          <w:sz w:val="27"/>
          <w:szCs w:val="27"/>
          <w:u w:val="none"/>
          <w:lang w:val="ru-RU" w:eastAsia="ru-RU"/>
        </w:rPr>
        <w:t xml:space="preserve">А75-10269/2015, </w:t>
      </w:r>
      <w:r>
        <w:rPr>
          <w:rFonts w:eastAsia="Arial CYR" w:cs="Times New Roman" w:ascii="Times New Roman" w:hAnsi="Times New Roman"/>
          <w:b/>
          <w:bCs/>
          <w:i w:val="false"/>
          <w:iCs w:val="false"/>
          <w:caps w:val="false"/>
          <w:smallCaps w:val="false"/>
          <w:color w:val="auto"/>
          <w:spacing w:val="2"/>
          <w:sz w:val="27"/>
          <w:szCs w:val="27"/>
          <w:u w:val="none"/>
          <w:lang w:val="ru-RU" w:eastAsia="en-US" w:bidi="en-US"/>
        </w:rPr>
        <w:t>А75-13421/2015.</w:t>
      </w:r>
    </w:p>
    <w:p>
      <w:pPr>
        <w:pStyle w:val="Normal"/>
        <w:widowControl w:val="false"/>
        <w:jc w:val="both"/>
        <w:rPr>
          <w:rFonts w:ascii="Times New Roman" w:hAnsi="Times New Roman"/>
          <w:sz w:val="27"/>
          <w:szCs w:val="27"/>
          <w:u w:val="none"/>
        </w:rPr>
      </w:pPr>
      <w:r>
        <w:rPr>
          <w:rFonts w:eastAsia="Arial CYR" w:cs="Times New Roman" w:ascii="Times New Roman" w:hAnsi="Times New Roman"/>
          <w:b/>
          <w:bCs/>
          <w:i w:val="false"/>
          <w:iCs w:val="false"/>
          <w:caps w:val="false"/>
          <w:smallCaps w:val="false"/>
          <w:color w:val="auto"/>
          <w:spacing w:val="2"/>
          <w:sz w:val="27"/>
          <w:szCs w:val="27"/>
          <w:u w:val="none"/>
          <w:lang w:val="ru-RU" w:eastAsia="en-US" w:bidi="en-US"/>
        </w:rPr>
        <w:tab/>
      </w:r>
    </w:p>
    <w:p>
      <w:pPr>
        <w:pStyle w:val="Normal"/>
        <w:widowControl w:val="false"/>
        <w:jc w:val="both"/>
        <w:rPr/>
      </w:pPr>
      <w:r>
        <w:rPr>
          <w:rFonts w:ascii="Times New Roman" w:hAnsi="Times New Roman"/>
          <w:b w:val="false"/>
          <w:bCs w:val="false"/>
          <w:i w:val="false"/>
          <w:caps w:val="false"/>
          <w:smallCaps w:val="false"/>
          <w:color w:val="000000"/>
          <w:sz w:val="27"/>
          <w:szCs w:val="27"/>
        </w:rPr>
        <w:tab/>
        <w:t xml:space="preserve">  В этой связи хотелось бы сказать, что </w:t>
      </w:r>
      <w:r>
        <w:rPr>
          <w:rFonts w:ascii="Times New Roman" w:hAnsi="Times New Roman"/>
          <w:b w:val="false"/>
          <w:bCs w:val="false"/>
          <w:i w:val="false"/>
          <w:caps w:val="false"/>
          <w:smallCaps w:val="false"/>
          <w:color w:val="000000"/>
          <w:sz w:val="27"/>
          <w:szCs w:val="27"/>
          <w:lang w:eastAsia="en-US"/>
        </w:rPr>
        <w:t xml:space="preserve">ответственность должностного лица ( в данном случае члена комиссии) за неправомерный отказ в допуске к участию в аукционе предусмотрена </w:t>
      </w:r>
      <w:hyperlink r:id="rId2">
        <w:r>
          <w:rPr>
            <w:rStyle w:val="Style9"/>
            <w:rFonts w:ascii="Times New Roman" w:hAnsi="Times New Roman"/>
            <w:b w:val="false"/>
            <w:bCs w:val="false"/>
            <w:i w:val="false"/>
            <w:caps w:val="false"/>
            <w:smallCaps w:val="false"/>
            <w:color w:val="0000FF"/>
            <w:sz w:val="27"/>
            <w:szCs w:val="27"/>
            <w:lang w:eastAsia="en-US"/>
          </w:rPr>
          <w:t>ч. 2 ст. 7.30</w:t>
        </w:r>
      </w:hyperlink>
      <w:r>
        <w:rPr>
          <w:rFonts w:ascii="Times New Roman" w:hAnsi="Times New Roman"/>
          <w:b w:val="false"/>
          <w:bCs w:val="false"/>
          <w:i w:val="false"/>
          <w:caps w:val="false"/>
          <w:smallCaps w:val="false"/>
          <w:color w:val="000000"/>
          <w:sz w:val="27"/>
          <w:szCs w:val="27"/>
          <w:lang w:eastAsia="en-US"/>
        </w:rPr>
        <w:t xml:space="preserve"> КоАП РФ и влечет за собой административный штраф в размере 1% начальной (максимальной) цены контракта но не менее 5 </w:t>
      </w:r>
      <w:r>
        <w:rPr>
          <w:rFonts w:ascii="Times New Roman" w:hAnsi="Times New Roman"/>
          <w:b w:val="false"/>
          <w:bCs w:val="false"/>
          <w:i w:val="false"/>
          <w:caps w:val="false"/>
          <w:smallCaps w:val="false"/>
          <w:color w:val="000000"/>
          <w:sz w:val="27"/>
          <w:szCs w:val="27"/>
          <w:lang w:eastAsia="en-US"/>
        </w:rPr>
        <w:t xml:space="preserve">и не более 30 </w:t>
      </w:r>
      <w:r>
        <w:rPr>
          <w:rFonts w:ascii="Times New Roman" w:hAnsi="Times New Roman"/>
          <w:b w:val="false"/>
          <w:bCs w:val="false"/>
          <w:i w:val="false"/>
          <w:caps w:val="false"/>
          <w:smallCaps w:val="false"/>
          <w:color w:val="000000"/>
          <w:sz w:val="27"/>
          <w:szCs w:val="27"/>
          <w:lang w:eastAsia="en-US"/>
        </w:rPr>
        <w:t>тыс. рублей. При этом к административной ответственности привлекаются все члены закупочной комиссии заказчика, проголосовавшие за принятие незаконного решения.</w:t>
      </w:r>
    </w:p>
    <w:p>
      <w:pPr>
        <w:pStyle w:val="Normal"/>
        <w:widowControl w:val="false"/>
        <w:jc w:val="both"/>
        <w:rPr>
          <w:rFonts w:ascii="Times New Roman" w:hAnsi="Times New Roman"/>
          <w:sz w:val="27"/>
          <w:szCs w:val="27"/>
        </w:rPr>
      </w:pPr>
      <w:r>
        <w:rPr>
          <w:rFonts w:ascii="Times New Roman" w:hAnsi="Times New Roman"/>
          <w:sz w:val="27"/>
          <w:szCs w:val="27"/>
        </w:rPr>
        <w:t xml:space="preserve">        </w:t>
      </w:r>
    </w:p>
    <w:p>
      <w:pPr>
        <w:pStyle w:val="Normal"/>
        <w:widowControl w:val="false"/>
        <w:jc w:val="both"/>
        <w:rPr>
          <w:rFonts w:ascii="Times New Roman" w:hAnsi="Times New Roman"/>
          <w:sz w:val="27"/>
          <w:szCs w:val="27"/>
        </w:rPr>
      </w:pPr>
      <w:r>
        <w:rPr>
          <w:rFonts w:ascii="Times New Roman" w:hAnsi="Times New Roman"/>
          <w:sz w:val="27"/>
          <w:szCs w:val="27"/>
        </w:rPr>
        <w:tab/>
        <w:t xml:space="preserve">- несвоевременное размещение информации, подлежащей опубликованию, и (или) ее несвоевременное направление оператору электронной площадки ( при проведении электронных аукционов). </w:t>
      </w:r>
    </w:p>
    <w:p>
      <w:pPr>
        <w:pStyle w:val="Normal"/>
        <w:widowControl w:val="false"/>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Проблема несвоевременного размещения информации зачастую связана с прекращением действия электронной цифровой подписи лица, уполномоченного действовать от имени заказчика, сбоями в работе сети, что, однако, такие случаи не снимают с него обязанности по совершению действий, установленных Законом о контрактной системе.</w:t>
      </w:r>
    </w:p>
    <w:p>
      <w:pPr>
        <w:pStyle w:val="Normal"/>
        <w:widowControl w:val="false"/>
        <w:jc w:val="both"/>
        <w:rPr>
          <w:rFonts w:ascii="Times New Roman" w:hAnsi="Times New Roman"/>
          <w:sz w:val="27"/>
          <w:szCs w:val="27"/>
        </w:rPr>
      </w:pPr>
      <w:r>
        <w:rPr>
          <w:rFonts w:ascii="Times New Roman" w:hAnsi="Times New Roman"/>
          <w:sz w:val="27"/>
          <w:szCs w:val="27"/>
        </w:rPr>
      </w:r>
    </w:p>
    <w:p>
      <w:pPr>
        <w:pStyle w:val="Normal"/>
        <w:widowControl w:val="false"/>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 невключение в протоколы комиссии заказчика (уполномоченного органа) предусмотренных Законом о  контрактной системе сведений и информации (например, в протоколах рассмотрения заявок на участие в  закупке не указывают конкретные положения заявки, не соответствующие конкретным положениям закупочной документации, зачастую отсутствует обоснование принятого комиссией решения).  Как правило, это нарушение становится следствием невнимательного отношения к установленному Законом о контрактной системе порядку составления таких документов. </w:t>
      </w:r>
    </w:p>
    <w:p>
      <w:pPr>
        <w:pStyle w:val="Normal"/>
        <w:widowControl w:val="false"/>
        <w:jc w:val="both"/>
        <w:rPr>
          <w:rFonts w:ascii="Times New Roman" w:hAnsi="Times New Roman"/>
          <w:sz w:val="27"/>
          <w:szCs w:val="27"/>
        </w:rPr>
      </w:pPr>
      <w:r>
        <w:rPr>
          <w:rFonts w:ascii="Times New Roman" w:hAnsi="Times New Roman"/>
          <w:sz w:val="27"/>
          <w:szCs w:val="27"/>
        </w:rPr>
      </w:r>
    </w:p>
    <w:p>
      <w:pPr>
        <w:pStyle w:val="Normal"/>
        <w:widowControl w:val="false"/>
        <w:jc w:val="both"/>
        <w:rPr>
          <w:rFonts w:ascii="Times New Roman" w:hAnsi="Times New Roman"/>
          <w:sz w:val="27"/>
          <w:szCs w:val="27"/>
        </w:rPr>
      </w:pPr>
      <w:r>
        <w:rPr>
          <w:rFonts w:ascii="Times New Roman" w:hAnsi="Times New Roman"/>
          <w:sz w:val="27"/>
          <w:szCs w:val="27"/>
        </w:rPr>
        <w:t xml:space="preserve">       </w:t>
      </w:r>
      <w:r>
        <w:rPr>
          <w:rFonts w:eastAsia="Cambria" w:ascii="Times New Roman" w:hAnsi="Times New Roman"/>
          <w:b/>
          <w:i/>
          <w:sz w:val="27"/>
          <w:szCs w:val="27"/>
          <w:lang w:eastAsia="en-US"/>
        </w:rPr>
        <w:t>Ведение реестра недобросовестных поставщиков</w:t>
      </w:r>
    </w:p>
    <w:p>
      <w:pPr>
        <w:pStyle w:val="Normal"/>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ФАС России осуществляется ведение реестра недобросовестных поставщиков, в соответствии с постановлением Правительства Российской Федерации от 25.11.2013 № 1062 «О порядке ведения реестра недобросовестных поставщиков (подрядчиков, исполнителей)».</w:t>
      </w:r>
    </w:p>
    <w:p>
      <w:pPr>
        <w:pStyle w:val="Normal"/>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 xml:space="preserve">В 2016 году </w:t>
      </w:r>
      <w:r>
        <w:rPr>
          <w:rFonts w:eastAsia="Cambria" w:ascii="Times New Roman" w:hAnsi="Times New Roman"/>
          <w:sz w:val="27"/>
          <w:szCs w:val="27"/>
          <w:lang w:eastAsia="en-US"/>
        </w:rPr>
        <w:t>Ханты-Мансийским</w:t>
      </w:r>
      <w:r>
        <w:rPr>
          <w:rFonts w:eastAsia="Cambria" w:ascii="Times New Roman" w:hAnsi="Times New Roman"/>
          <w:sz w:val="27"/>
          <w:szCs w:val="27"/>
          <w:lang w:eastAsia="en-US"/>
        </w:rPr>
        <w:t xml:space="preserve"> УФАС России, рассмотрено </w:t>
      </w:r>
      <w:r>
        <w:rPr>
          <w:rFonts w:eastAsia="Cambria" w:ascii="Times New Roman" w:hAnsi="Times New Roman"/>
          <w:b/>
          <w:bCs/>
          <w:sz w:val="27"/>
          <w:szCs w:val="27"/>
          <w:u w:val="single"/>
          <w:lang w:eastAsia="en-US"/>
        </w:rPr>
        <w:t>268</w:t>
      </w:r>
      <w:r>
        <w:rPr>
          <w:rFonts w:eastAsia="Cambria" w:ascii="Times New Roman" w:hAnsi="Times New Roman"/>
          <w:b/>
          <w:sz w:val="27"/>
          <w:szCs w:val="27"/>
          <w:lang w:eastAsia="en-US"/>
        </w:rPr>
        <w:t xml:space="preserve"> </w:t>
      </w:r>
      <w:r>
        <w:rPr>
          <w:rFonts w:eastAsia="Cambria" w:ascii="Times New Roman" w:hAnsi="Times New Roman"/>
          <w:sz w:val="27"/>
          <w:szCs w:val="27"/>
          <w:lang w:eastAsia="en-US"/>
        </w:rPr>
        <w:t>обращени</w:t>
      </w:r>
      <w:r>
        <w:rPr>
          <w:rFonts w:eastAsia="Cambria" w:ascii="Times New Roman" w:hAnsi="Times New Roman"/>
          <w:sz w:val="27"/>
          <w:szCs w:val="27"/>
          <w:lang w:eastAsia="en-US"/>
        </w:rPr>
        <w:t>й</w:t>
      </w:r>
      <w:r>
        <w:rPr>
          <w:rFonts w:eastAsia="Cambria" w:ascii="Times New Roman" w:hAnsi="Times New Roman"/>
          <w:sz w:val="27"/>
          <w:szCs w:val="27"/>
          <w:lang w:eastAsia="en-US"/>
        </w:rPr>
        <w:t xml:space="preserve"> о включении сведений об участниках закупок в реестр недобросовестных поставщиков. По итогам рассмотрения указанных обращений в реестр недобросовестных поставщиков включены сведения о </w:t>
      </w:r>
      <w:r>
        <w:rPr>
          <w:rFonts w:eastAsia="Cambria" w:ascii="Times New Roman" w:hAnsi="Times New Roman"/>
          <w:b/>
          <w:sz w:val="27"/>
          <w:szCs w:val="27"/>
          <w:lang w:eastAsia="en-US"/>
        </w:rPr>
        <w:t>171</w:t>
      </w:r>
      <w:r>
        <w:rPr>
          <w:rFonts w:eastAsia="Cambria" w:ascii="Times New Roman" w:hAnsi="Times New Roman"/>
          <w:sz w:val="27"/>
          <w:szCs w:val="27"/>
          <w:lang w:eastAsia="en-US"/>
        </w:rPr>
        <w:t xml:space="preserve"> недобросовестных поставщиках (исполнителях, подрядчиках), что составляет </w:t>
      </w:r>
      <w:r>
        <w:rPr>
          <w:rFonts w:eastAsia="Cambria" w:ascii="Times New Roman" w:hAnsi="Times New Roman"/>
          <w:sz w:val="27"/>
          <w:szCs w:val="27"/>
          <w:lang w:eastAsia="en-US"/>
        </w:rPr>
        <w:t>64</w:t>
      </w:r>
      <w:r>
        <w:rPr>
          <w:rFonts w:eastAsia="Cambria" w:ascii="Times New Roman" w:hAnsi="Times New Roman"/>
          <w:sz w:val="27"/>
          <w:szCs w:val="27"/>
          <w:lang w:eastAsia="en-US"/>
        </w:rPr>
        <w:t xml:space="preserve"> % от рассмотренных обращений в отношении закупок, осуществляемых в соответствии с Законом о контрактной системе. </w:t>
      </w:r>
    </w:p>
    <w:p>
      <w:pPr>
        <w:pStyle w:val="Normal"/>
        <w:spacing w:before="0" w:after="0"/>
        <w:ind w:firstLine="709"/>
        <w:contextualSpacing/>
        <w:jc w:val="both"/>
        <w:rPr>
          <w:rFonts w:ascii="Times New Roman" w:hAnsi="Times New Roman"/>
          <w:sz w:val="27"/>
          <w:szCs w:val="27"/>
        </w:rPr>
      </w:pPr>
      <w:r>
        <w:rPr>
          <w:rFonts w:eastAsia="Cambria" w:ascii="Times New Roman" w:hAnsi="Times New Roman"/>
          <w:sz w:val="27"/>
          <w:szCs w:val="27"/>
          <w:lang w:eastAsia="en-US"/>
        </w:rPr>
        <w:t>Основными причинами включения в реестр недобросовестных поставщиков является уклонение участника закупок от заключения контракта (</w:t>
      </w:r>
      <w:r>
        <w:rPr>
          <w:rFonts w:eastAsia="Cambria" w:ascii="Times New Roman" w:hAnsi="Times New Roman"/>
          <w:sz w:val="27"/>
          <w:szCs w:val="27"/>
          <w:lang w:eastAsia="en-US"/>
        </w:rPr>
        <w:t>30</w:t>
      </w:r>
      <w:r>
        <w:rPr>
          <w:rFonts w:eastAsia="Cambria" w:ascii="Times New Roman" w:hAnsi="Times New Roman"/>
          <w:sz w:val="27"/>
          <w:szCs w:val="27"/>
          <w:lang w:eastAsia="en-US"/>
        </w:rPr>
        <w:t xml:space="preserve"> % от включенных в Реестр лиц), а также в связи</w:t>
      </w:r>
      <w:r>
        <w:rPr>
          <w:rFonts w:eastAsia="Calibri" w:ascii="Times New Roman" w:hAnsi="Times New Roman"/>
          <w:sz w:val="27"/>
          <w:szCs w:val="27"/>
          <w:lang w:eastAsia="en-US"/>
        </w:rPr>
        <w:t xml:space="preserve"> с односторонним отказом заказчика от исполнения контракта </w:t>
      </w:r>
      <w:r>
        <w:rPr>
          <w:rFonts w:eastAsia="Cambria" w:ascii="Times New Roman" w:hAnsi="Times New Roman"/>
          <w:sz w:val="27"/>
          <w:szCs w:val="27"/>
          <w:lang w:eastAsia="en-US"/>
        </w:rPr>
        <w:t>(</w:t>
      </w:r>
      <w:r>
        <w:rPr>
          <w:rFonts w:eastAsia="Cambria" w:ascii="Times New Roman" w:hAnsi="Times New Roman"/>
          <w:sz w:val="27"/>
          <w:szCs w:val="27"/>
          <w:lang w:eastAsia="en-US"/>
        </w:rPr>
        <w:t>64</w:t>
      </w:r>
      <w:r>
        <w:rPr>
          <w:rFonts w:eastAsia="Cambria" w:ascii="Times New Roman" w:hAnsi="Times New Roman"/>
          <w:sz w:val="27"/>
          <w:szCs w:val="27"/>
          <w:lang w:eastAsia="en-US"/>
        </w:rPr>
        <w:t xml:space="preserve"> % от включенных в Реестр лиц). </w:t>
      </w:r>
      <w:r>
        <w:rPr>
          <w:rFonts w:eastAsia="Cambria" w:ascii="Times New Roman" w:hAnsi="Times New Roman"/>
          <w:sz w:val="27"/>
          <w:szCs w:val="27"/>
          <w:lang w:eastAsia="en-US"/>
        </w:rPr>
        <w:t>По решению суда включено - 6 % от включенных в Реестр лиц.</w:t>
      </w:r>
    </w:p>
    <w:p>
      <w:pPr>
        <w:pStyle w:val="Normal"/>
        <w:spacing w:before="0" w:after="0"/>
        <w:ind w:firstLine="709"/>
        <w:contextualSpacing/>
        <w:jc w:val="both"/>
        <w:rPr>
          <w:rFonts w:ascii="Times New Roman" w:hAnsi="Times New Roman"/>
          <w:sz w:val="27"/>
          <w:szCs w:val="27"/>
        </w:rPr>
      </w:pPr>
      <w:r>
        <w:rPr>
          <w:rFonts w:eastAsia="Calibri" w:ascii="Times New Roman" w:hAnsi="Times New Roman"/>
          <w:sz w:val="27"/>
          <w:szCs w:val="27"/>
          <w:lang w:eastAsia="en-US"/>
        </w:rPr>
        <w:t>Необходимо также отметить, что в 29 случаях основанием для отказа о включении сведений в отношении участников закупок явилось нарушение заказчиками процедуры расторжения контракта, установленной Законом о контрактной системе.</w:t>
      </w:r>
    </w:p>
    <w:p>
      <w:pPr>
        <w:pStyle w:val="Normal"/>
        <w:spacing w:before="0" w:after="0"/>
        <w:ind w:firstLine="709"/>
        <w:contextualSpacing/>
        <w:jc w:val="both"/>
        <w:rPr>
          <w:rFonts w:ascii="Times New Roman" w:hAnsi="Times New Roman" w:eastAsia="Calibri"/>
          <w:sz w:val="27"/>
          <w:szCs w:val="27"/>
          <w:lang w:eastAsia="en-US"/>
        </w:rPr>
      </w:pPr>
      <w:r>
        <w:rPr>
          <w:rFonts w:eastAsia="Calibri" w:ascii="Times New Roman" w:hAnsi="Times New Roman"/>
          <w:sz w:val="27"/>
          <w:szCs w:val="27"/>
          <w:lang w:eastAsia="en-US"/>
        </w:rPr>
      </w:r>
    </w:p>
    <w:p>
      <w:pPr>
        <w:pStyle w:val="Normal"/>
        <w:spacing w:before="0" w:after="0"/>
        <w:ind w:firstLine="709"/>
        <w:contextualSpacing/>
        <w:jc w:val="both"/>
        <w:rPr>
          <w:rFonts w:ascii="Times New Roman" w:hAnsi="Times New Roman"/>
          <w:sz w:val="27"/>
          <w:szCs w:val="27"/>
        </w:rPr>
      </w:pPr>
      <w:r>
        <w:rPr>
          <w:rFonts w:eastAsia="Calibri" w:ascii="Times New Roman" w:hAnsi="Times New Roman"/>
          <w:sz w:val="27"/>
          <w:szCs w:val="27"/>
          <w:lang w:eastAsia="en-US"/>
        </w:rPr>
        <w:t>Наиболее распространенной формой недобросовестного поведения является уклонение от заключения контракта (договора), которое как показывает практика, может проявляться в следующих действиях (бездействии):</w:t>
      </w:r>
    </w:p>
    <w:p>
      <w:pPr>
        <w:pStyle w:val="Normal"/>
        <w:spacing w:before="0" w:after="0"/>
        <w:ind w:firstLine="709"/>
        <w:contextualSpacing/>
        <w:jc w:val="both"/>
        <w:rPr>
          <w:rFonts w:ascii="Times New Roman" w:hAnsi="Times New Roman" w:eastAsia="Calibri"/>
          <w:sz w:val="27"/>
          <w:szCs w:val="27"/>
          <w:lang w:eastAsia="en-US"/>
        </w:rPr>
      </w:pPr>
      <w:r>
        <w:rPr>
          <w:rFonts w:eastAsia="Calibri" w:ascii="Times New Roman" w:hAnsi="Times New Roman"/>
          <w:sz w:val="27"/>
          <w:szCs w:val="27"/>
          <w:lang w:eastAsia="en-US"/>
        </w:rPr>
      </w:r>
    </w:p>
    <w:p>
      <w:pPr>
        <w:pStyle w:val="Normal"/>
        <w:ind w:firstLine="540"/>
        <w:jc w:val="both"/>
        <w:rPr>
          <w:rFonts w:ascii="Times New Roman" w:hAnsi="Times New Roman"/>
          <w:sz w:val="27"/>
          <w:szCs w:val="27"/>
        </w:rPr>
      </w:pPr>
      <w:r>
        <w:rPr>
          <w:rFonts w:eastAsia="Calibri" w:ascii="Times New Roman" w:hAnsi="Times New Roman"/>
          <w:i/>
          <w:sz w:val="27"/>
          <w:szCs w:val="27"/>
          <w:lang w:eastAsia="en-US"/>
        </w:rPr>
        <w:t>- Непредоставление надлежащей банковской гарантии в качестве обеспечения исполнения контракта</w:t>
      </w:r>
      <w:r>
        <w:rPr>
          <w:rFonts w:eastAsia="Calibri" w:ascii="Times New Roman" w:hAnsi="Times New Roman"/>
          <w:sz w:val="27"/>
          <w:szCs w:val="27"/>
          <w:lang w:eastAsia="en-US"/>
        </w:rPr>
        <w:t xml:space="preserve"> (</w:t>
      </w:r>
      <w:r>
        <w:rPr>
          <w:rFonts w:ascii="Times New Roman" w:hAnsi="Times New Roman"/>
          <w:sz w:val="27"/>
          <w:szCs w:val="27"/>
          <w:lang w:eastAsia="en-US"/>
        </w:rPr>
        <w:t>отсутствие информации о ней в реестре банковских гарантий и ее несоответствие условиям, указанным в Законе и документации о закупке).</w:t>
      </w:r>
    </w:p>
    <w:p>
      <w:pPr>
        <w:pStyle w:val="Normal"/>
        <w:ind w:firstLine="540"/>
        <w:jc w:val="both"/>
        <w:rPr>
          <w:rFonts w:ascii="Times New Roman" w:hAnsi="Times New Roman"/>
          <w:sz w:val="27"/>
          <w:szCs w:val="27"/>
        </w:rPr>
      </w:pPr>
      <w:r>
        <w:rPr>
          <w:rFonts w:ascii="Times New Roman" w:hAnsi="Times New Roman"/>
          <w:sz w:val="27"/>
          <w:szCs w:val="27"/>
        </w:rPr>
        <w:t>В этой связи, считаем необходимым отметить, что оформление банковской гарантии, которая позволит заказчику подписать с победителем закупки контракт, в силу Закона возложена именно на участника закупки, поскольку именно победитель выбирает способ обеспечения и на него возлагается обязанность представить обеспечение, соответствующее всем требованиям, предъявляемым к данному документу.</w:t>
      </w:r>
    </w:p>
    <w:p>
      <w:pPr>
        <w:pStyle w:val="Normal"/>
        <w:spacing w:before="0" w:after="0"/>
        <w:contextualSpacing/>
        <w:jc w:val="both"/>
        <w:rPr>
          <w:rFonts w:ascii="Times New Roman" w:hAnsi="Times New Roman" w:eastAsia="Calibri"/>
          <w:sz w:val="27"/>
          <w:szCs w:val="27"/>
          <w:lang w:eastAsia="en-US"/>
        </w:rPr>
      </w:pPr>
      <w:r>
        <w:rPr>
          <w:rFonts w:eastAsia="Calibri" w:ascii="Times New Roman" w:hAnsi="Times New Roman"/>
          <w:sz w:val="27"/>
          <w:szCs w:val="27"/>
          <w:lang w:eastAsia="en-US"/>
        </w:rPr>
      </w:r>
    </w:p>
    <w:p>
      <w:pPr>
        <w:pStyle w:val="Normal"/>
        <w:ind w:firstLine="600"/>
        <w:jc w:val="both"/>
        <w:rPr>
          <w:rFonts w:ascii="Times New Roman" w:hAnsi="Times New Roman"/>
          <w:sz w:val="27"/>
          <w:szCs w:val="27"/>
        </w:rPr>
      </w:pPr>
      <w:r>
        <w:rPr>
          <w:rFonts w:ascii="Times New Roman" w:hAnsi="Times New Roman"/>
          <w:i/>
          <w:sz w:val="27"/>
          <w:szCs w:val="27"/>
        </w:rPr>
        <w:t>- Невыполнение участником закупки антидемпинговых мер</w:t>
      </w:r>
      <w:r>
        <w:rPr>
          <w:rFonts w:ascii="Times New Roman" w:hAnsi="Times New Roman"/>
          <w:sz w:val="27"/>
          <w:szCs w:val="27"/>
        </w:rPr>
        <w:t xml:space="preserve"> в случае снижения цены контракта на 25 % и более от НМЦК (ст.37 №44-ФЗ).</w:t>
      </w:r>
    </w:p>
    <w:p>
      <w:pPr>
        <w:pStyle w:val="Normal"/>
        <w:jc w:val="both"/>
        <w:rPr>
          <w:rFonts w:ascii="Times New Roman" w:hAnsi="Times New Roman"/>
          <w:sz w:val="27"/>
          <w:szCs w:val="27"/>
        </w:rPr>
      </w:pPr>
      <w:r>
        <w:rPr>
          <w:rFonts w:ascii="Times New Roman" w:hAnsi="Times New Roman"/>
          <w:sz w:val="27"/>
          <w:szCs w:val="27"/>
        </w:rPr>
      </w:r>
    </w:p>
    <w:p>
      <w:pPr>
        <w:pStyle w:val="Normal"/>
        <w:jc w:val="both"/>
        <w:rPr>
          <w:b/>
          <w:b/>
          <w:bCs/>
          <w:sz w:val="27"/>
          <w:szCs w:val="27"/>
        </w:rPr>
      </w:pPr>
      <w:r>
        <w:rPr>
          <w:rFonts w:ascii="Times New Roman" w:hAnsi="Times New Roman"/>
          <w:b/>
          <w:bCs/>
          <w:sz w:val="27"/>
          <w:szCs w:val="27"/>
        </w:rPr>
        <w:tab/>
      </w:r>
      <w:r>
        <w:rPr>
          <w:rFonts w:ascii="Times New Roman" w:hAnsi="Times New Roman"/>
          <w:b/>
          <w:bCs/>
          <w:sz w:val="27"/>
          <w:szCs w:val="27"/>
          <w:lang w:val="ru-RU"/>
        </w:rPr>
        <w:t>Также в 2016 году Ханты-Мансийским УФАС России было р</w:t>
      </w:r>
      <w:r>
        <w:rPr>
          <w:rFonts w:ascii="Times New Roman" w:hAnsi="Times New Roman"/>
          <w:b/>
          <w:bCs/>
          <w:sz w:val="27"/>
          <w:szCs w:val="27"/>
        </w:rPr>
        <w:t>ассмотрен</w:t>
      </w:r>
      <w:r>
        <w:rPr>
          <w:rFonts w:ascii="Times New Roman" w:hAnsi="Times New Roman"/>
          <w:b/>
          <w:bCs/>
          <w:sz w:val="27"/>
          <w:szCs w:val="27"/>
        </w:rPr>
        <w:t>о</w:t>
      </w:r>
      <w:r>
        <w:rPr>
          <w:rFonts w:ascii="Times New Roman" w:hAnsi="Times New Roman"/>
          <w:b/>
          <w:bCs/>
          <w:sz w:val="27"/>
          <w:szCs w:val="27"/>
        </w:rPr>
        <w:t xml:space="preserve"> </w:t>
      </w:r>
      <w:r>
        <w:rPr>
          <w:rFonts w:ascii="Times New Roman" w:hAnsi="Times New Roman"/>
          <w:b/>
          <w:bCs/>
          <w:sz w:val="27"/>
          <w:szCs w:val="27"/>
        </w:rPr>
        <w:t xml:space="preserve">7 </w:t>
      </w:r>
      <w:r>
        <w:rPr>
          <w:rFonts w:ascii="Times New Roman" w:hAnsi="Times New Roman"/>
          <w:b/>
          <w:bCs/>
          <w:i w:val="false"/>
          <w:strike w:val="false"/>
          <w:dstrike w:val="false"/>
          <w:outline w:val="false"/>
          <w:shadow w:val="false"/>
          <w:sz w:val="27"/>
          <w:szCs w:val="27"/>
          <w:u w:val="none"/>
          <w:em w:val="none"/>
        </w:rPr>
        <w:t xml:space="preserve">обращений о согласовании возможности заключения государственного контракта с единственным поставщиком (подрядчиком, исполнителем) </w:t>
      </w:r>
      <w:r>
        <w:rPr>
          <w:rFonts w:ascii="Times New Roman" w:hAnsi="Times New Roman"/>
          <w:b/>
          <w:bCs/>
          <w:i w:val="false"/>
          <w:strike w:val="false"/>
          <w:dstrike w:val="false"/>
          <w:outline w:val="false"/>
          <w:shadow w:val="false"/>
          <w:sz w:val="27"/>
          <w:szCs w:val="27"/>
          <w:u w:val="none"/>
          <w:em w:val="none"/>
        </w:rPr>
        <w:t xml:space="preserve">и </w:t>
      </w:r>
      <w:r>
        <w:rPr>
          <w:rFonts w:ascii="Times New Roman" w:hAnsi="Times New Roman"/>
          <w:b/>
          <w:bCs/>
          <w:i w:val="false"/>
          <w:strike w:val="false"/>
          <w:dstrike w:val="false"/>
          <w:outline w:val="false"/>
          <w:shadow w:val="false"/>
          <w:sz w:val="27"/>
          <w:szCs w:val="27"/>
          <w:u w:val="none"/>
          <w:em w:val="none"/>
        </w:rPr>
        <w:t xml:space="preserve">495 </w:t>
      </w:r>
      <w:r>
        <w:rPr>
          <w:rFonts w:ascii="Times New Roman" w:hAnsi="Times New Roman"/>
          <w:b/>
          <w:bCs/>
          <w:i w:val="false"/>
          <w:strike w:val="false"/>
          <w:dstrike w:val="false"/>
          <w:outline w:val="false"/>
          <w:shadow w:val="false"/>
          <w:sz w:val="27"/>
          <w:szCs w:val="27"/>
          <w:u w:val="none"/>
          <w:em w:val="none"/>
        </w:rPr>
        <w:t xml:space="preserve">уведомлений об осуществлении закупки у единственного поставщика (подрядчика, исполнителя) </w:t>
      </w:r>
      <w:r>
        <w:rPr>
          <w:rFonts w:ascii="Times New Roman" w:hAnsi="Times New Roman"/>
          <w:b/>
          <w:bCs/>
          <w:i w:val="false"/>
          <w:strike w:val="false"/>
          <w:dstrike w:val="false"/>
          <w:outline w:val="false"/>
          <w:shadow w:val="false"/>
          <w:sz w:val="27"/>
          <w:szCs w:val="27"/>
          <w:u w:val="none"/>
          <w:em w:val="none"/>
        </w:rPr>
        <w:t>в рамках статьи 93 Закона о контрактной системе</w:t>
      </w:r>
      <w:r>
        <w:rPr>
          <w:rFonts w:ascii="Times New Roman" w:hAnsi="Times New Roman"/>
          <w:b/>
          <w:bCs/>
          <w:i w:val="false"/>
          <w:strike w:val="false"/>
          <w:dstrike w:val="false"/>
          <w:outline w:val="false"/>
          <w:shadow w:val="false"/>
          <w:sz w:val="27"/>
          <w:szCs w:val="27"/>
          <w:u w:val="none"/>
          <w:em w:val="none"/>
        </w:rPr>
        <w:t xml:space="preserve">. </w:t>
      </w:r>
      <w:r>
        <w:rPr>
          <w:rFonts w:ascii="Times New Roman" w:hAnsi="Times New Roman"/>
          <w:b/>
          <w:bCs/>
          <w:i w:val="false"/>
          <w:strike w:val="false"/>
          <w:dstrike w:val="false"/>
          <w:outline w:val="false"/>
          <w:shadow w:val="false"/>
          <w:sz w:val="27"/>
          <w:szCs w:val="27"/>
          <w:u w:val="none"/>
          <w:em w:val="none"/>
        </w:rPr>
        <w:t xml:space="preserve"> </w:t>
      </w:r>
    </w:p>
    <w:p>
      <w:pPr>
        <w:pStyle w:val="Normal"/>
        <w:jc w:val="both"/>
        <w:rPr>
          <w:rFonts w:ascii="Times New Roman" w:hAnsi="Times New Roman"/>
          <w:sz w:val="27"/>
          <w:szCs w:val="27"/>
        </w:rPr>
      </w:pPr>
      <w:r>
        <w:rPr>
          <w:rFonts w:ascii="Times New Roman" w:hAnsi="Times New Roman"/>
          <w:sz w:val="27"/>
          <w:szCs w:val="27"/>
        </w:rPr>
      </w:r>
    </w:p>
    <w:p>
      <w:pPr>
        <w:pStyle w:val="Normal"/>
        <w:spacing w:lineRule="atLeast" w:line="465"/>
        <w:jc w:val="both"/>
        <w:textAlignment w:val="top"/>
        <w:rPr>
          <w:rFonts w:ascii="Times New Roman" w:hAnsi="Times New Roman"/>
          <w:sz w:val="27"/>
          <w:szCs w:val="27"/>
        </w:rPr>
      </w:pPr>
      <w:r>
        <w:rPr>
          <w:rFonts w:ascii="Times New Roman" w:hAnsi="Times New Roman"/>
          <w:color w:val="2F2F2F"/>
          <w:sz w:val="27"/>
          <w:szCs w:val="27"/>
        </w:rPr>
        <w:t xml:space="preserve">      </w:t>
      </w:r>
    </w:p>
    <w:p>
      <w:pPr>
        <w:pStyle w:val="Normal"/>
        <w:spacing w:lineRule="atLeast" w:line="465"/>
        <w:jc w:val="both"/>
        <w:textAlignment w:val="top"/>
        <w:rPr>
          <w:rFonts w:ascii="Times New Roman" w:hAnsi="Times New Roman"/>
          <w:sz w:val="27"/>
          <w:szCs w:val="27"/>
        </w:rPr>
      </w:pPr>
      <w:r>
        <w:rPr>
          <w:rFonts w:ascii="Times New Roman" w:hAnsi="Times New Roman"/>
          <w:sz w:val="27"/>
          <w:szCs w:val="27"/>
        </w:rPr>
      </w:r>
    </w:p>
    <w:p>
      <w:pPr>
        <w:pStyle w:val="Normal"/>
        <w:spacing w:lineRule="atLeast" w:line="465"/>
        <w:jc w:val="both"/>
        <w:textAlignment w:val="top"/>
        <w:rPr>
          <w:rFonts w:ascii="Times New Roman" w:hAnsi="Times New Roman"/>
          <w:sz w:val="27"/>
          <w:szCs w:val="27"/>
        </w:rPr>
      </w:pPr>
      <w:r>
        <w:rPr>
          <w:rFonts w:ascii="Times New Roman" w:hAnsi="Times New Roman"/>
          <w:color w:val="2F2F2F"/>
          <w:sz w:val="27"/>
          <w:szCs w:val="27"/>
        </w:rPr>
        <w:t xml:space="preserve">   </w:t>
      </w:r>
      <w:r>
        <w:rPr>
          <w:rFonts w:ascii="Times New Roman" w:hAnsi="Times New Roman"/>
          <w:color w:val="2F2F2F"/>
          <w:sz w:val="27"/>
          <w:szCs w:val="27"/>
        </w:rPr>
        <w:t xml:space="preserve">ЗАКЛЮЧЕНИЕ </w:t>
      </w:r>
    </w:p>
    <w:p>
      <w:pPr>
        <w:pStyle w:val="Normal"/>
        <w:spacing w:lineRule="atLeast" w:line="465"/>
        <w:jc w:val="both"/>
        <w:textAlignment w:val="top"/>
        <w:rPr>
          <w:rFonts w:ascii="Times New Roman" w:hAnsi="Times New Roman"/>
          <w:color w:val="2F2F2F"/>
          <w:sz w:val="27"/>
          <w:szCs w:val="27"/>
        </w:rPr>
      </w:pPr>
      <w:r>
        <w:rPr>
          <w:rFonts w:ascii="Times New Roman" w:hAnsi="Times New Roman"/>
          <w:color w:val="2F2F2F"/>
          <w:sz w:val="27"/>
          <w:szCs w:val="27"/>
        </w:rPr>
      </w:r>
    </w:p>
    <w:p>
      <w:pPr>
        <w:pStyle w:val="Normal"/>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Исходя из анализа всех нарушений, допущенных субъектами контроля, следует, что основными причинами таких нарушениями, является, прежде всего субъективный фактор - это слабое знание исполнителями  положений  Закона о контрактной системе,  недооценка  важности и значимости  безусловного  выполнения всех  предусмотренных Законом процедур  для  соблюдения  прав  участников   закупочной деятельности,  недооценка  возросшего объема  работы  заказчиков и их комиссий  по   осуществлению  всех закупочных процедур.  </w:t>
      </w:r>
    </w:p>
    <w:p>
      <w:pPr>
        <w:pStyle w:val="Normal"/>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В этой связи особо хотелось бы отметить тот возросший объем ответственности соответствующих контрактных служб (контрактных управляющих) заказчиков, поскольку на сегодняшний день именно </w:t>
      </w:r>
      <w:r>
        <w:rPr>
          <w:rFonts w:ascii="Times New Roman" w:hAnsi="Times New Roman"/>
          <w:sz w:val="27"/>
          <w:szCs w:val="27"/>
        </w:rPr>
        <w:t>от</w:t>
      </w:r>
      <w:r>
        <w:rPr>
          <w:rFonts w:ascii="Times New Roman" w:hAnsi="Times New Roman"/>
          <w:sz w:val="27"/>
          <w:szCs w:val="27"/>
        </w:rPr>
        <w:t xml:space="preserve"> их  высокого профессионализма зависит качество, результативность и эффективность проведения закупочных процедур. </w:t>
      </w:r>
    </w:p>
    <w:p>
      <w:pPr>
        <w:pStyle w:val="Normal"/>
        <w:widowControl w:val="false"/>
        <w:jc w:val="both"/>
        <w:rPr>
          <w:rFonts w:ascii="Times New Roman" w:hAnsi="Times New Roman"/>
          <w:sz w:val="27"/>
          <w:szCs w:val="27"/>
        </w:rPr>
      </w:pPr>
      <w:r>
        <w:rPr>
          <w:rFonts w:ascii="Times New Roman" w:hAnsi="Times New Roman"/>
          <w:sz w:val="27"/>
          <w:szCs w:val="27"/>
        </w:rPr>
        <w:t xml:space="preserve">      </w:t>
      </w:r>
    </w:p>
    <w:p>
      <w:pPr>
        <w:pStyle w:val="Normal"/>
        <w:spacing w:before="0" w:after="0"/>
        <w:ind w:firstLine="709"/>
        <w:contextualSpacing/>
        <w:jc w:val="both"/>
        <w:rPr>
          <w:rFonts w:ascii="Times New Roman" w:hAnsi="Times New Roman" w:eastAsia="Calibri"/>
          <w:sz w:val="27"/>
          <w:szCs w:val="27"/>
          <w:lang w:eastAsia="en-US"/>
        </w:rPr>
      </w:pPr>
      <w:r>
        <w:rPr>
          <w:rFonts w:eastAsia="Calibri" w:ascii="Times New Roman" w:hAnsi="Times New Roman"/>
          <w:sz w:val="27"/>
          <w:szCs w:val="27"/>
          <w:lang w:eastAsia="en-US"/>
        </w:rPr>
      </w:r>
    </w:p>
    <w:p>
      <w:pPr>
        <w:pStyle w:val="Normal"/>
        <w:spacing w:before="0" w:after="0"/>
        <w:ind w:firstLine="709"/>
        <w:contextualSpacing/>
        <w:jc w:val="both"/>
        <w:rPr>
          <w:b/>
          <w:b/>
          <w:i/>
          <w:i/>
          <w:sz w:val="27"/>
          <w:szCs w:val="27"/>
        </w:rPr>
      </w:pPr>
      <w:r>
        <w:rPr>
          <w:b/>
          <w:i/>
          <w:sz w:val="27"/>
          <w:szCs w:val="27"/>
        </w:rPr>
      </w:r>
    </w:p>
    <w:p>
      <w:pPr>
        <w:pStyle w:val="NormalWeb"/>
        <w:shd w:val="clear" w:color="auto" w:fill="FFFFFF"/>
        <w:spacing w:lineRule="auto" w:line="240" w:beforeAutospacing="0" w:before="0" w:after="0"/>
        <w:jc w:val="both"/>
        <w:rPr/>
      </w:pPr>
      <w:r>
        <w:rPr/>
      </w:r>
    </w:p>
    <w:sectPr>
      <w:type w:val="nextPage"/>
      <w:pgSz w:w="11906" w:h="16838"/>
      <w:pgMar w:left="1701" w:right="850" w:header="0" w:top="1134" w:footer="0" w:bottom="851"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Open San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tabs>
          <w:tab w:val="num" w:pos="1296"/>
        </w:tabs>
        <w:ind w:left="1296" w:hanging="1296"/>
      </w:pPr>
    </w:lvl>
    <w:lvl w:ilvl="7">
      <w:start w:val="1"/>
      <w:numFmt w:val="none"/>
      <w:suff w:val="nothing"/>
      <w:lvlText w:val=""/>
      <w:lvlJc w:val="left"/>
      <w:pPr>
        <w:ind w:left="1440" w:hanging="1440"/>
      </w:pPr>
      <w:rPr>
        <w:rFonts w:cs="Times New Roman"/>
      </w:r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347"/>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Body Text Indent 2" w:uiPriority="0"/>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5890"/>
    <w:pPr>
      <w:widowControl/>
      <w:bidi w:val="0"/>
      <w:jc w:val="left"/>
    </w:pPr>
    <w:rPr>
      <w:rFonts w:ascii="Times New Roman" w:hAnsi="Times New Roman" w:eastAsia="Times New Roman" w:cs="Times New Roman"/>
      <w:color w:val="auto"/>
      <w:sz w:val="28"/>
      <w:szCs w:val="24"/>
      <w:lang w:eastAsia="ru-RU" w:val="ru-RU" w:bidi="ar-SA"/>
    </w:rPr>
  </w:style>
  <w:style w:type="paragraph" w:styleId="1">
    <w:name w:val="Заголовок 1"/>
    <w:basedOn w:val="Normal"/>
    <w:link w:val="10"/>
    <w:qFormat/>
    <w:rsid w:val="009f5890"/>
    <w:pPr>
      <w:keepNext/>
      <w:outlineLvl w:val="0"/>
    </w:pPr>
    <w:rPr>
      <w:sz w:val="32"/>
      <w:szCs w:val="20"/>
    </w:rPr>
  </w:style>
  <w:style w:type="paragraph" w:styleId="2">
    <w:name w:val="Заголовок 2"/>
    <w:basedOn w:val="Normal"/>
    <w:link w:val="20"/>
    <w:qFormat/>
    <w:rsid w:val="009f5890"/>
    <w:pPr>
      <w:keepNext/>
      <w:jc w:val="center"/>
      <w:outlineLvl w:val="1"/>
    </w:pPr>
    <w:rPr>
      <w:sz w:val="32"/>
      <w:szCs w:val="20"/>
    </w:rPr>
  </w:style>
  <w:style w:type="paragraph" w:styleId="3">
    <w:name w:val="Заголовок 3"/>
    <w:basedOn w:val="Normal"/>
    <w:link w:val="30"/>
    <w:qFormat/>
    <w:rsid w:val="009f5890"/>
    <w:pPr>
      <w:keepNext/>
      <w:spacing w:before="240" w:after="60"/>
      <w:outlineLvl w:val="2"/>
    </w:pPr>
    <w:rPr>
      <w:rFonts w:ascii="Arial" w:hAnsi="Arial" w:cs="Arial"/>
      <w:b/>
      <w:bCs/>
      <w:sz w:val="26"/>
      <w:szCs w:val="26"/>
    </w:rPr>
  </w:style>
  <w:style w:type="paragraph" w:styleId="4">
    <w:name w:val="Заголовок 4"/>
    <w:basedOn w:val="Normal"/>
    <w:link w:val="40"/>
    <w:uiPriority w:val="99"/>
    <w:qFormat/>
    <w:rsid w:val="00727b6d"/>
    <w:pPr>
      <w:keepNext/>
      <w:numPr>
        <w:ilvl w:val="3"/>
        <w:numId w:val="1"/>
      </w:numPr>
      <w:suppressAutoHyphens w:val="true"/>
      <w:jc w:val="center"/>
      <w:outlineLvl w:val="3"/>
      <w:outlineLvl w:val="3"/>
    </w:pPr>
    <w:rPr>
      <w:b/>
      <w:bCs/>
      <w:sz w:val="22"/>
      <w:lang w:val="ru-RU" w:eastAsia="ar-SA"/>
    </w:rPr>
  </w:style>
  <w:style w:type="paragraph" w:styleId="5">
    <w:name w:val="Заголовок 5"/>
    <w:basedOn w:val="Normal"/>
    <w:link w:val="50"/>
    <w:uiPriority w:val="99"/>
    <w:qFormat/>
    <w:rsid w:val="00727b6d"/>
    <w:pPr>
      <w:numPr>
        <w:ilvl w:val="4"/>
        <w:numId w:val="1"/>
      </w:numPr>
      <w:suppressAutoHyphens w:val="true"/>
      <w:spacing w:before="240" w:after="60"/>
      <w:outlineLvl w:val="4"/>
      <w:outlineLvl w:val="4"/>
    </w:pPr>
    <w:rPr>
      <w:b/>
      <w:bCs/>
      <w:i/>
      <w:iCs/>
      <w:sz w:val="26"/>
      <w:szCs w:val="26"/>
      <w:lang w:val="ru-RU" w:eastAsia="ar-SA"/>
    </w:rPr>
  </w:style>
  <w:style w:type="paragraph" w:styleId="6">
    <w:name w:val="Заголовок 6"/>
    <w:basedOn w:val="Normal"/>
    <w:link w:val="60"/>
    <w:uiPriority w:val="99"/>
    <w:qFormat/>
    <w:rsid w:val="00727b6d"/>
    <w:pPr>
      <w:keepNext/>
      <w:numPr>
        <w:ilvl w:val="5"/>
        <w:numId w:val="1"/>
      </w:numPr>
      <w:suppressAutoHyphens w:val="true"/>
      <w:ind w:left="4320" w:hanging="180"/>
      <w:outlineLvl w:val="5"/>
      <w:outlineLvl w:val="5"/>
    </w:pPr>
    <w:rPr>
      <w:sz w:val="32"/>
      <w:lang w:val="ru-RU" w:eastAsia="ar-SA"/>
    </w:rPr>
  </w:style>
  <w:style w:type="paragraph" w:styleId="8">
    <w:name w:val="Заголовок 8"/>
    <w:basedOn w:val="Normal"/>
    <w:link w:val="80"/>
    <w:uiPriority w:val="99"/>
    <w:qFormat/>
    <w:rsid w:val="00727b6d"/>
    <w:pPr>
      <w:widowControl w:val="false"/>
      <w:numPr>
        <w:ilvl w:val="7"/>
        <w:numId w:val="1"/>
      </w:numPr>
      <w:suppressAutoHyphens w:val="true"/>
      <w:spacing w:before="240" w:after="60"/>
      <w:outlineLvl w:val="7"/>
      <w:outlineLvl w:val="7"/>
    </w:pPr>
    <w:rPr>
      <w:rFonts w:ascii="Calibri" w:hAnsi="Calibri"/>
      <w:i/>
      <w:iCs/>
      <w:sz w:val="24"/>
      <w:lang w:val="ru-RU"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f5890"/>
    <w:rPr>
      <w:sz w:val="32"/>
      <w:lang w:eastAsia="ru-RU"/>
    </w:rPr>
  </w:style>
  <w:style w:type="character" w:styleId="21" w:customStyle="1">
    <w:name w:val="Заголовок 2 Знак"/>
    <w:basedOn w:val="DefaultParagraphFont"/>
    <w:link w:val="2"/>
    <w:qFormat/>
    <w:rsid w:val="009f5890"/>
    <w:rPr>
      <w:sz w:val="32"/>
      <w:lang w:eastAsia="ru-RU"/>
    </w:rPr>
  </w:style>
  <w:style w:type="character" w:styleId="31" w:customStyle="1">
    <w:name w:val="Заголовок 3 Знак"/>
    <w:basedOn w:val="DefaultParagraphFont"/>
    <w:link w:val="3"/>
    <w:qFormat/>
    <w:rsid w:val="009f5890"/>
    <w:rPr>
      <w:rFonts w:ascii="Arial" w:hAnsi="Arial" w:cs="Arial"/>
      <w:b/>
      <w:bCs/>
      <w:sz w:val="26"/>
      <w:szCs w:val="26"/>
      <w:lang w:eastAsia="ru-RU"/>
    </w:rPr>
  </w:style>
  <w:style w:type="character" w:styleId="41" w:customStyle="1">
    <w:name w:val="Заголовок 4 Знак"/>
    <w:basedOn w:val="DefaultParagraphFont"/>
    <w:link w:val="4"/>
    <w:uiPriority w:val="99"/>
    <w:qFormat/>
    <w:rsid w:val="00727b6d"/>
    <w:rPr>
      <w:b/>
      <w:bCs/>
      <w:sz w:val="22"/>
      <w:szCs w:val="24"/>
      <w:lang w:val="ru-RU" w:eastAsia="ar-SA"/>
    </w:rPr>
  </w:style>
  <w:style w:type="character" w:styleId="51" w:customStyle="1">
    <w:name w:val="Заголовок 5 Знак"/>
    <w:basedOn w:val="DefaultParagraphFont"/>
    <w:link w:val="5"/>
    <w:uiPriority w:val="99"/>
    <w:qFormat/>
    <w:rsid w:val="00727b6d"/>
    <w:rPr>
      <w:b/>
      <w:bCs/>
      <w:i/>
      <w:iCs/>
      <w:sz w:val="26"/>
      <w:szCs w:val="26"/>
      <w:lang w:val="ru-RU" w:eastAsia="ar-SA"/>
    </w:rPr>
  </w:style>
  <w:style w:type="character" w:styleId="61" w:customStyle="1">
    <w:name w:val="Заголовок 6 Знак"/>
    <w:basedOn w:val="DefaultParagraphFont"/>
    <w:link w:val="6"/>
    <w:uiPriority w:val="99"/>
    <w:qFormat/>
    <w:rsid w:val="00727b6d"/>
    <w:rPr>
      <w:sz w:val="32"/>
      <w:szCs w:val="24"/>
      <w:lang w:val="ru-RU" w:eastAsia="ar-SA"/>
    </w:rPr>
  </w:style>
  <w:style w:type="character" w:styleId="81" w:customStyle="1">
    <w:name w:val="Заголовок 8 Знак"/>
    <w:basedOn w:val="DefaultParagraphFont"/>
    <w:link w:val="8"/>
    <w:uiPriority w:val="99"/>
    <w:qFormat/>
    <w:rsid w:val="00727b6d"/>
    <w:rPr>
      <w:rFonts w:ascii="Calibri" w:hAnsi="Calibri"/>
      <w:i/>
      <w:iCs/>
      <w:sz w:val="24"/>
      <w:szCs w:val="24"/>
      <w:lang w:val="ru-RU" w:eastAsia="ar-SA"/>
    </w:rPr>
  </w:style>
  <w:style w:type="character" w:styleId="22" w:customStyle="1">
    <w:name w:val="Основной текст с отступом 2 Знак"/>
    <w:basedOn w:val="DefaultParagraphFont"/>
    <w:uiPriority w:val="99"/>
    <w:semiHidden/>
    <w:qFormat/>
    <w:rsid w:val="002a7a97"/>
    <w:rPr>
      <w:sz w:val="28"/>
      <w:szCs w:val="24"/>
      <w:lang w:eastAsia="ru-RU"/>
    </w:rPr>
  </w:style>
  <w:style w:type="character" w:styleId="211" w:customStyle="1">
    <w:name w:val="Основной текст с отступом 2 Знак1"/>
    <w:basedOn w:val="DefaultParagraphFont"/>
    <w:link w:val="21"/>
    <w:qFormat/>
    <w:locked/>
    <w:rsid w:val="002a7a97"/>
    <w:rPr>
      <w:sz w:val="28"/>
      <w:lang w:eastAsia="ru-RU"/>
    </w:rPr>
  </w:style>
  <w:style w:type="character" w:styleId="Style7" w:customStyle="1">
    <w:name w:val="Текст выноски Знак"/>
    <w:basedOn w:val="DefaultParagraphFont"/>
    <w:link w:val="a5"/>
    <w:uiPriority w:val="99"/>
    <w:semiHidden/>
    <w:qFormat/>
    <w:rsid w:val="007c1bf6"/>
    <w:rPr>
      <w:rFonts w:ascii="Tahoma" w:hAnsi="Tahoma" w:cs="Tahoma"/>
      <w:sz w:val="16"/>
      <w:szCs w:val="16"/>
      <w:lang w:eastAsia="ru-RU"/>
    </w:rPr>
  </w:style>
  <w:style w:type="character" w:styleId="Style8" w:customStyle="1">
    <w:name w:val="Основной текст Знак"/>
    <w:basedOn w:val="DefaultParagraphFont"/>
    <w:link w:val="a7"/>
    <w:uiPriority w:val="99"/>
    <w:semiHidden/>
    <w:qFormat/>
    <w:rsid w:val="000b5f53"/>
    <w:rPr>
      <w:sz w:val="28"/>
      <w:szCs w:val="24"/>
      <w:lang w:eastAsia="ru-RU"/>
    </w:rPr>
  </w:style>
  <w:style w:type="character" w:styleId="ListLabel1">
    <w:name w:val="ListLabel 1"/>
    <w:qFormat/>
    <w:rPr>
      <w:rFonts w:cs="Times New Roman"/>
    </w:rPr>
  </w:style>
  <w:style w:type="character" w:styleId="Style9">
    <w:name w:val="Интернет-ссылка"/>
    <w:rPr>
      <w:color w:val="000080"/>
      <w:u w:val="single"/>
      <w:lang w:val="zxx" w:eastAsia="zxx" w:bidi="zxx"/>
    </w:rPr>
  </w:style>
  <w:style w:type="paragraph" w:styleId="Style10">
    <w:name w:val="Заголовок"/>
    <w:basedOn w:val="Normal"/>
    <w:next w:val="Style11"/>
    <w:qFormat/>
    <w:pPr>
      <w:keepNext/>
      <w:spacing w:before="240" w:after="120"/>
    </w:pPr>
    <w:rPr>
      <w:rFonts w:ascii="Liberation Sans" w:hAnsi="Liberation Sans" w:eastAsia="Microsoft YaHei" w:cs="Mangal"/>
      <w:sz w:val="28"/>
      <w:szCs w:val="28"/>
    </w:rPr>
  </w:style>
  <w:style w:type="paragraph" w:styleId="Style11">
    <w:name w:val="Основной текст"/>
    <w:basedOn w:val="Normal"/>
    <w:link w:val="a8"/>
    <w:uiPriority w:val="99"/>
    <w:semiHidden/>
    <w:unhideWhenUsed/>
    <w:rsid w:val="000b5f53"/>
    <w:pPr>
      <w:spacing w:before="0" w:after="12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NormalWeb">
    <w:name w:val="Normal (Web)"/>
    <w:basedOn w:val="Normal"/>
    <w:uiPriority w:val="99"/>
    <w:unhideWhenUsed/>
    <w:qFormat/>
    <w:rsid w:val="000a0d08"/>
    <w:pPr>
      <w:spacing w:lineRule="atLeast" w:line="360" w:beforeAutospacing="1" w:after="360"/>
    </w:pPr>
    <w:rPr>
      <w:rFonts w:ascii="Open Sans" w:hAnsi="Open Sans"/>
      <w:sz w:val="24"/>
    </w:rPr>
  </w:style>
  <w:style w:type="paragraph" w:styleId="ListBullet">
    <w:name w:val="List Bullet"/>
    <w:basedOn w:val="Normal"/>
    <w:uiPriority w:val="99"/>
    <w:unhideWhenUsed/>
    <w:qFormat/>
    <w:rsid w:val="00727b6d"/>
    <w:pPr>
      <w:spacing w:lineRule="auto" w:line="276" w:before="0" w:after="200"/>
      <w:ind w:left="360" w:hanging="360"/>
      <w:contextualSpacing/>
    </w:pPr>
    <w:rPr>
      <w:rFonts w:ascii="Calibri" w:hAnsi="Calibri"/>
      <w:sz w:val="22"/>
      <w:szCs w:val="22"/>
      <w:lang w:eastAsia="en-US"/>
    </w:rPr>
  </w:style>
  <w:style w:type="paragraph" w:styleId="BodyTextIndent2">
    <w:name w:val="Body Text Indent 2"/>
    <w:basedOn w:val="Normal"/>
    <w:link w:val="210"/>
    <w:unhideWhenUsed/>
    <w:qFormat/>
    <w:rsid w:val="002a7a97"/>
    <w:pPr>
      <w:ind w:firstLine="720"/>
      <w:jc w:val="both"/>
    </w:pPr>
    <w:rPr>
      <w:szCs w:val="20"/>
    </w:rPr>
  </w:style>
  <w:style w:type="paragraph" w:styleId="BalloonText">
    <w:name w:val="Balloon Text"/>
    <w:basedOn w:val="Normal"/>
    <w:link w:val="a6"/>
    <w:uiPriority w:val="99"/>
    <w:semiHidden/>
    <w:unhideWhenUsed/>
    <w:qFormat/>
    <w:rsid w:val="007c1bf6"/>
    <w:pPr/>
    <w:rPr>
      <w:rFonts w:ascii="Tahoma" w:hAnsi="Tahoma" w:cs="Tahoma"/>
      <w:sz w:val="16"/>
      <w:szCs w:val="16"/>
    </w:rPr>
  </w:style>
  <w:style w:type="paragraph" w:styleId="ConsPlusNormal" w:customStyle="1">
    <w:name w:val="ConsPlusNormal"/>
    <w:qFormat/>
    <w:rsid w:val="00035137"/>
    <w:pPr>
      <w:widowControl w:val="false"/>
      <w:bidi w:val="0"/>
      <w:jc w:val="left"/>
    </w:pPr>
    <w:rPr>
      <w:rFonts w:ascii="Arial" w:hAnsi="Arial" w:eastAsia="" w:cs="Arial" w:eastAsiaTheme="minorEastAsia"/>
      <w:color w:val="auto"/>
      <w:sz w:val="28"/>
      <w:szCs w:val="20"/>
      <w:lang w:eastAsia="ru-RU" w:val="ru-RU" w:bidi="ar-SA"/>
    </w:rPr>
  </w:style>
  <w:style w:type="paragraph" w:styleId="Style15" w:customStyle="1">
    <w:name w:val="Знак"/>
    <w:basedOn w:val="Normal"/>
    <w:qFormat/>
    <w:rsid w:val="00d2225a"/>
    <w:pPr>
      <w:spacing w:beforeAutospacing="1" w:afterAutospacing="1"/>
    </w:pPr>
    <w:rPr>
      <w:rFonts w:ascii="Tahoma" w:hAnsi="Tahoma"/>
      <w:sz w:val="20"/>
      <w:szCs w:val="20"/>
      <w:lang w:val="en-US" w:eastAsia="en-US"/>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9060EB7C3284D937D27403022D2E8F4FBCC4F9F24359CB784DBCC8A11578ADAC765CD077FE1h9X5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Application>LibreOffice/5.0.3.2$Windows_x86 LibreOffice_project/e5f16313668ac592c1bfb310f4390624e3dbfb75</Application>
  <Paragraphs>101</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2017-06-19T10:36:00Z</dcterms:created>
  <dc:creator>Юрий Дмитриевич Верзун</dc:creator>
  <dc:language>ru-RU</dc:language>
  <cp:lastPrinted>2017-06-19T15:06:04Z</cp:lastPrinted>
  <dcterms:modified xsi:type="dcterms:W3CDTF">2017-06-19T17:10:11Z</dcterms:modified>
  <cp:revision>9</cp:revision>
  <dc:title>Федеральный закон от 05.04.2013 N 44-ФЗ(ред. от 07.06.2017)"О контрактной системе в сфере закупок товаров, работ, услуг для обеспечения государственных и муниципальных нужд"(с изм. и доп., вступ. в силу с 18.06.2017)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